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682F" w14:textId="77777777" w:rsidR="002E43A5" w:rsidRDefault="00990531" w:rsidP="002E43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Office of Student Life </w:t>
      </w:r>
      <w:r w:rsidR="002E43A5">
        <w:rPr>
          <w:rFonts w:ascii="Times New Roman" w:hAnsi="Times New Roman" w:cs="Times New Roman"/>
          <w:b/>
          <w:bCs/>
          <w:sz w:val="24"/>
          <w:szCs w:val="24"/>
        </w:rPr>
        <w:t>Human Resources</w:t>
      </w:r>
    </w:p>
    <w:p w14:paraId="36B7B9AC" w14:textId="00B9A71B" w:rsidR="00A60FF7" w:rsidRDefault="00990531" w:rsidP="002E43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Standard Operating Procedures</w:t>
      </w:r>
    </w:p>
    <w:p w14:paraId="5D718785" w14:textId="77777777" w:rsidR="002E43A5" w:rsidRDefault="002E43A5" w:rsidP="002E43A5">
      <w:pPr>
        <w:spacing w:after="0" w:line="240" w:lineRule="auto"/>
        <w:rPr>
          <w:rFonts w:ascii="Times New Roman" w:hAnsi="Times New Roman" w:cs="Times New Roman"/>
          <w:b/>
          <w:bCs/>
          <w:sz w:val="24"/>
          <w:szCs w:val="24"/>
        </w:rPr>
      </w:pPr>
    </w:p>
    <w:p w14:paraId="6FBAA8B0" w14:textId="4B98082C" w:rsidR="00584D91" w:rsidRPr="00584D91" w:rsidRDefault="002E43A5" w:rsidP="00584D91">
      <w:pPr>
        <w:pStyle w:val="ListParagraph"/>
        <w:numPr>
          <w:ilvl w:val="0"/>
          <w:numId w:val="6"/>
        </w:numPr>
        <w:spacing w:after="0" w:line="240" w:lineRule="auto"/>
        <w:rPr>
          <w:rFonts w:ascii="Times New Roman" w:hAnsi="Times New Roman" w:cs="Times New Roman"/>
          <w:b/>
          <w:bCs/>
          <w:sz w:val="24"/>
          <w:szCs w:val="24"/>
        </w:rPr>
      </w:pPr>
      <w:r w:rsidRPr="00584D91">
        <w:rPr>
          <w:rFonts w:ascii="Times New Roman" w:hAnsi="Times New Roman" w:cs="Times New Roman"/>
          <w:b/>
          <w:bCs/>
          <w:sz w:val="24"/>
          <w:szCs w:val="24"/>
        </w:rPr>
        <w:t>Official Indiana University policies and procedures may be accessed via hr.iu.edu.</w:t>
      </w:r>
      <w:r w:rsidR="00584D91">
        <w:rPr>
          <w:rFonts w:ascii="Times New Roman" w:hAnsi="Times New Roman" w:cs="Times New Roman"/>
          <w:b/>
          <w:bCs/>
          <w:sz w:val="24"/>
          <w:szCs w:val="24"/>
        </w:rPr>
        <w:t xml:space="preserve"> </w:t>
      </w:r>
      <w:r w:rsidR="00584D91" w:rsidRPr="00584D91">
        <w:rPr>
          <w:rFonts w:ascii="Times New Roman" w:hAnsi="Times New Roman" w:cs="Times New Roman"/>
          <w:b/>
          <w:bCs/>
          <w:sz w:val="24"/>
          <w:szCs w:val="24"/>
        </w:rPr>
        <w:t xml:space="preserve">Each employee should familiarize themselves with these policies and procedures as appropriate to their role. </w:t>
      </w:r>
    </w:p>
    <w:p w14:paraId="122B0408" w14:textId="61FE0830" w:rsidR="00584D91" w:rsidRPr="00584D91" w:rsidRDefault="00584D91" w:rsidP="00584D91">
      <w:pPr>
        <w:pStyle w:val="ListParagraph"/>
        <w:numPr>
          <w:ilvl w:val="0"/>
          <w:numId w:val="6"/>
        </w:numPr>
        <w:spacing w:after="0" w:line="240" w:lineRule="auto"/>
        <w:rPr>
          <w:rFonts w:ascii="Times New Roman" w:hAnsi="Times New Roman" w:cs="Times New Roman"/>
          <w:b/>
          <w:bCs/>
          <w:sz w:val="24"/>
          <w:szCs w:val="24"/>
        </w:rPr>
      </w:pPr>
      <w:r w:rsidRPr="00584D91">
        <w:rPr>
          <w:rFonts w:ascii="Times New Roman" w:hAnsi="Times New Roman" w:cs="Times New Roman"/>
          <w:b/>
          <w:bCs/>
          <w:sz w:val="24"/>
          <w:szCs w:val="24"/>
        </w:rPr>
        <w:t xml:space="preserve">The Office of Student Life website contains information about the resources and information pertinent to Student Life and it is vital to review this information to provide the best service and assistance to students and other stakeholders. </w:t>
      </w:r>
      <w:r>
        <w:rPr>
          <w:rFonts w:ascii="Times New Roman" w:hAnsi="Times New Roman" w:cs="Times New Roman"/>
          <w:b/>
          <w:bCs/>
          <w:sz w:val="24"/>
          <w:szCs w:val="24"/>
        </w:rPr>
        <w:t xml:space="preserve">At the bottom ribbon of </w:t>
      </w:r>
      <w:r w:rsidRPr="00584D91">
        <w:rPr>
          <w:rFonts w:ascii="Times New Roman" w:hAnsi="Times New Roman" w:cs="Times New Roman"/>
          <w:b/>
          <w:bCs/>
          <w:sz w:val="24"/>
          <w:szCs w:val="24"/>
        </w:rPr>
        <w:t>the Office of Student Life website, the “Staff Resources” link contains</w:t>
      </w:r>
      <w:r>
        <w:rPr>
          <w:rFonts w:ascii="Times New Roman" w:hAnsi="Times New Roman" w:cs="Times New Roman"/>
          <w:b/>
          <w:bCs/>
          <w:sz w:val="24"/>
          <w:szCs w:val="24"/>
        </w:rPr>
        <w:t xml:space="preserve"> </w:t>
      </w:r>
      <w:r w:rsidRPr="00584D91">
        <w:rPr>
          <w:rFonts w:ascii="Times New Roman" w:hAnsi="Times New Roman" w:cs="Times New Roman"/>
          <w:b/>
          <w:bCs/>
          <w:sz w:val="24"/>
          <w:szCs w:val="24"/>
        </w:rPr>
        <w:t xml:space="preserve">internal Office of Student Life procedural information. </w:t>
      </w:r>
    </w:p>
    <w:p w14:paraId="3AE11E0F" w14:textId="77777777" w:rsidR="002E43A5" w:rsidRPr="00990531" w:rsidRDefault="002E43A5" w:rsidP="002E43A5">
      <w:pPr>
        <w:spacing w:after="0" w:line="240" w:lineRule="auto"/>
        <w:rPr>
          <w:rFonts w:ascii="Times New Roman" w:hAnsi="Times New Roman" w:cs="Times New Roman"/>
          <w:b/>
          <w:bCs/>
          <w:sz w:val="24"/>
          <w:szCs w:val="24"/>
        </w:rPr>
      </w:pPr>
    </w:p>
    <w:p w14:paraId="084163EB" w14:textId="72091AB0" w:rsidR="00E01AB0" w:rsidRPr="00990531" w:rsidRDefault="00F95031">
      <w:pPr>
        <w:rPr>
          <w:rFonts w:ascii="Times New Roman" w:hAnsi="Times New Roman" w:cs="Times New Roman"/>
          <w:b/>
          <w:bCs/>
          <w:sz w:val="24"/>
          <w:szCs w:val="24"/>
        </w:rPr>
      </w:pPr>
      <w:r w:rsidRPr="00990531">
        <w:rPr>
          <w:rFonts w:ascii="Times New Roman" w:hAnsi="Times New Roman" w:cs="Times New Roman"/>
          <w:b/>
          <w:bCs/>
          <w:sz w:val="24"/>
          <w:szCs w:val="24"/>
        </w:rPr>
        <w:t>Job Postings:</w:t>
      </w:r>
    </w:p>
    <w:p w14:paraId="74376C04" w14:textId="3ABFBEC7" w:rsidR="00F95031" w:rsidRPr="00990531" w:rsidRDefault="00F95031" w:rsidP="00F95031">
      <w:pPr>
        <w:pStyle w:val="ListParagraph"/>
        <w:numPr>
          <w:ilvl w:val="0"/>
          <w:numId w:val="1"/>
        </w:numPr>
        <w:rPr>
          <w:rFonts w:ascii="Times New Roman" w:hAnsi="Times New Roman" w:cs="Times New Roman"/>
          <w:sz w:val="24"/>
          <w:szCs w:val="24"/>
        </w:rPr>
      </w:pPr>
      <w:r w:rsidRPr="00990531">
        <w:rPr>
          <w:rFonts w:ascii="Times New Roman" w:hAnsi="Times New Roman" w:cs="Times New Roman"/>
          <w:sz w:val="24"/>
          <w:szCs w:val="24"/>
        </w:rPr>
        <w:t xml:space="preserve">Department leadership does an internal examination of their needs. For full-time roles, department leadership should obtain approval to move forward from Office of Student Life leadership. </w:t>
      </w:r>
    </w:p>
    <w:p w14:paraId="3DC0B17C" w14:textId="3C6FDCF3" w:rsidR="00F95031" w:rsidRPr="00990531" w:rsidRDefault="00F95031" w:rsidP="00F95031">
      <w:pPr>
        <w:pStyle w:val="ListParagraph"/>
        <w:numPr>
          <w:ilvl w:val="0"/>
          <w:numId w:val="1"/>
        </w:numPr>
        <w:rPr>
          <w:rFonts w:ascii="Times New Roman" w:hAnsi="Times New Roman" w:cs="Times New Roman"/>
          <w:sz w:val="24"/>
          <w:szCs w:val="24"/>
        </w:rPr>
      </w:pPr>
      <w:r w:rsidRPr="00990531">
        <w:rPr>
          <w:rFonts w:ascii="Times New Roman" w:hAnsi="Times New Roman" w:cs="Times New Roman"/>
          <w:sz w:val="24"/>
          <w:szCs w:val="24"/>
        </w:rPr>
        <w:t>Supervisor submits New Hire Request fireform with job posting information through Staff Resources webpage “Hiring Resources” tile. Make sure to review the Hiring Committee Resources tile for:</w:t>
      </w:r>
    </w:p>
    <w:p w14:paraId="32F662D8" w14:textId="328B611A" w:rsidR="00F95031" w:rsidRPr="00990531" w:rsidRDefault="00F95031" w:rsidP="00F95031">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TAM job posting system instructions and departmental responsibilities.</w:t>
      </w:r>
    </w:p>
    <w:p w14:paraId="3B45B33C" w14:textId="16EB8AF6" w:rsidR="00F95031" w:rsidRPr="00990531" w:rsidRDefault="00F95031" w:rsidP="00F95031">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Interview resources</w:t>
      </w:r>
    </w:p>
    <w:p w14:paraId="3199578E" w14:textId="3A212F14" w:rsidR="00F95031" w:rsidRPr="00990531" w:rsidRDefault="00F95031" w:rsidP="00F95031">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 xml:space="preserve">Reference check templates and resources </w:t>
      </w:r>
    </w:p>
    <w:p w14:paraId="7C45B672" w14:textId="723D4A6A" w:rsidR="00F95031" w:rsidRPr="00990531" w:rsidRDefault="00F95031" w:rsidP="00F95031">
      <w:pPr>
        <w:pStyle w:val="ListParagraph"/>
        <w:numPr>
          <w:ilvl w:val="0"/>
          <w:numId w:val="1"/>
        </w:numPr>
        <w:rPr>
          <w:rFonts w:ascii="Times New Roman" w:hAnsi="Times New Roman" w:cs="Times New Roman"/>
          <w:sz w:val="24"/>
          <w:szCs w:val="24"/>
        </w:rPr>
      </w:pPr>
      <w:r w:rsidRPr="00990531">
        <w:rPr>
          <w:rFonts w:ascii="Times New Roman" w:hAnsi="Times New Roman" w:cs="Times New Roman"/>
          <w:sz w:val="24"/>
          <w:szCs w:val="24"/>
        </w:rPr>
        <w:t xml:space="preserve">Fireform goes to OSL HR and finance. Fiscal officer must approve salary previously discussed with OSL leadership. </w:t>
      </w:r>
    </w:p>
    <w:p w14:paraId="1749DE83" w14:textId="729A6FF4" w:rsidR="00F95031" w:rsidRPr="00990531" w:rsidRDefault="00F95031" w:rsidP="00F95031">
      <w:pPr>
        <w:pStyle w:val="ListParagraph"/>
        <w:numPr>
          <w:ilvl w:val="0"/>
          <w:numId w:val="1"/>
        </w:numPr>
        <w:rPr>
          <w:rFonts w:ascii="Times New Roman" w:hAnsi="Times New Roman" w:cs="Times New Roman"/>
          <w:sz w:val="24"/>
          <w:szCs w:val="24"/>
        </w:rPr>
      </w:pPr>
      <w:r w:rsidRPr="00990531">
        <w:rPr>
          <w:rFonts w:ascii="Times New Roman" w:hAnsi="Times New Roman" w:cs="Times New Roman"/>
          <w:sz w:val="24"/>
          <w:szCs w:val="24"/>
        </w:rPr>
        <w:t>Once fiscal officer approves, request moves to payroll processor</w:t>
      </w:r>
      <w:r w:rsidR="00AD19EA">
        <w:rPr>
          <w:rFonts w:ascii="Times New Roman" w:hAnsi="Times New Roman" w:cs="Times New Roman"/>
          <w:sz w:val="24"/>
          <w:szCs w:val="24"/>
        </w:rPr>
        <w:t>/HR</w:t>
      </w:r>
      <w:r w:rsidRPr="00990531">
        <w:rPr>
          <w:rFonts w:ascii="Times New Roman" w:hAnsi="Times New Roman" w:cs="Times New Roman"/>
          <w:sz w:val="24"/>
          <w:szCs w:val="24"/>
        </w:rPr>
        <w:t xml:space="preserve"> to create position OR post job. </w:t>
      </w:r>
    </w:p>
    <w:p w14:paraId="5F5FB97E" w14:textId="68D5A81A" w:rsidR="00A37575" w:rsidRPr="00AD19EA" w:rsidRDefault="00A37575" w:rsidP="00F95031">
      <w:pPr>
        <w:pStyle w:val="ListParagraph"/>
        <w:numPr>
          <w:ilvl w:val="0"/>
          <w:numId w:val="1"/>
        </w:numPr>
        <w:rPr>
          <w:rFonts w:ascii="Times New Roman" w:hAnsi="Times New Roman" w:cs="Times New Roman"/>
          <w:b/>
          <w:bCs/>
          <w:sz w:val="24"/>
          <w:szCs w:val="24"/>
        </w:rPr>
      </w:pPr>
      <w:r w:rsidRPr="00990531">
        <w:rPr>
          <w:rFonts w:ascii="Times New Roman" w:hAnsi="Times New Roman" w:cs="Times New Roman"/>
          <w:sz w:val="24"/>
          <w:szCs w:val="24"/>
        </w:rPr>
        <w:t xml:space="preserve">Job is posted. See </w:t>
      </w:r>
      <w:r w:rsidR="00AD19EA">
        <w:rPr>
          <w:rFonts w:ascii="Times New Roman" w:hAnsi="Times New Roman" w:cs="Times New Roman"/>
          <w:sz w:val="24"/>
          <w:szCs w:val="24"/>
        </w:rPr>
        <w:t>Office of Student Life</w:t>
      </w:r>
      <w:r w:rsidRPr="00990531">
        <w:rPr>
          <w:rFonts w:ascii="Times New Roman" w:hAnsi="Times New Roman" w:cs="Times New Roman"/>
          <w:sz w:val="24"/>
          <w:szCs w:val="24"/>
        </w:rPr>
        <w:t xml:space="preserve"> TAM user guide. </w:t>
      </w:r>
      <w:r w:rsidRPr="00AD19EA">
        <w:rPr>
          <w:rFonts w:ascii="Times New Roman" w:hAnsi="Times New Roman" w:cs="Times New Roman"/>
          <w:b/>
          <w:bCs/>
          <w:sz w:val="24"/>
          <w:szCs w:val="24"/>
        </w:rPr>
        <w:t>Hiring committee lead is responsible for:</w:t>
      </w:r>
    </w:p>
    <w:p w14:paraId="39D6659F" w14:textId="551301DE" w:rsidR="00A37575" w:rsidRPr="00990531" w:rsidRDefault="00A37575" w:rsidP="00A37575">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Checking that any applicant that does not meeting minimum qualifications is rejected</w:t>
      </w:r>
      <w:r w:rsidR="00AD19EA">
        <w:rPr>
          <w:rFonts w:ascii="Times New Roman" w:hAnsi="Times New Roman" w:cs="Times New Roman"/>
          <w:sz w:val="24"/>
          <w:szCs w:val="24"/>
        </w:rPr>
        <w:t xml:space="preserve">. </w:t>
      </w:r>
    </w:p>
    <w:p w14:paraId="2FD09A4F" w14:textId="2FB1D22B" w:rsidR="00A37575" w:rsidRPr="00990531" w:rsidRDefault="00A37575" w:rsidP="00A37575">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 xml:space="preserve">Checking that any applicant who states they have a criminal conviction has disclosed it in the application. The nature and circumstances of the conviction should be discussed in the interview. </w:t>
      </w:r>
    </w:p>
    <w:p w14:paraId="34CE39DA" w14:textId="4A64EFD2" w:rsidR="00A37575" w:rsidRPr="00990531" w:rsidRDefault="00A37575" w:rsidP="00A37575">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As soon as possible, marking candidates</w:t>
      </w:r>
      <w:r w:rsidR="00990531">
        <w:rPr>
          <w:rFonts w:ascii="Times New Roman" w:hAnsi="Times New Roman" w:cs="Times New Roman"/>
          <w:sz w:val="24"/>
          <w:szCs w:val="24"/>
        </w:rPr>
        <w:t xml:space="preserve"> in TAM</w:t>
      </w:r>
      <w:r w:rsidRPr="00990531">
        <w:rPr>
          <w:rFonts w:ascii="Times New Roman" w:hAnsi="Times New Roman" w:cs="Times New Roman"/>
          <w:sz w:val="24"/>
          <w:szCs w:val="24"/>
        </w:rPr>
        <w:t xml:space="preserve"> as “reviewed” “rejected” or “interview”. </w:t>
      </w:r>
    </w:p>
    <w:p w14:paraId="2C5755FF" w14:textId="612AEA85" w:rsidR="00A37575" w:rsidRPr="00990531" w:rsidRDefault="00A37575" w:rsidP="00A37575">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 xml:space="preserve">Ensuring 5 years </w:t>
      </w:r>
      <w:r w:rsidR="00990531" w:rsidRPr="00990531">
        <w:rPr>
          <w:rFonts w:ascii="Times New Roman" w:hAnsi="Times New Roman" w:cs="Times New Roman"/>
          <w:sz w:val="24"/>
          <w:szCs w:val="24"/>
        </w:rPr>
        <w:t>post-hire retention of all interview materials</w:t>
      </w:r>
      <w:r w:rsidR="00990531">
        <w:rPr>
          <w:rFonts w:ascii="Times New Roman" w:hAnsi="Times New Roman" w:cs="Times New Roman"/>
          <w:sz w:val="24"/>
          <w:szCs w:val="24"/>
        </w:rPr>
        <w:t xml:space="preserve">. </w:t>
      </w:r>
    </w:p>
    <w:p w14:paraId="0B607E73" w14:textId="131E7605" w:rsidR="00990531" w:rsidRDefault="00990531" w:rsidP="00A37575">
      <w:pPr>
        <w:pStyle w:val="ListParagraph"/>
        <w:numPr>
          <w:ilvl w:val="1"/>
          <w:numId w:val="1"/>
        </w:numPr>
        <w:rPr>
          <w:rFonts w:ascii="Times New Roman" w:hAnsi="Times New Roman" w:cs="Times New Roman"/>
          <w:sz w:val="24"/>
          <w:szCs w:val="24"/>
        </w:rPr>
      </w:pPr>
      <w:r w:rsidRPr="00990531">
        <w:rPr>
          <w:rFonts w:ascii="Times New Roman" w:hAnsi="Times New Roman" w:cs="Times New Roman"/>
          <w:sz w:val="24"/>
          <w:szCs w:val="24"/>
        </w:rPr>
        <w:t>Once the interview committee has</w:t>
      </w:r>
      <w:r>
        <w:rPr>
          <w:rFonts w:ascii="Times New Roman" w:hAnsi="Times New Roman" w:cs="Times New Roman"/>
          <w:sz w:val="24"/>
          <w:szCs w:val="24"/>
        </w:rPr>
        <w:t xml:space="preserve"> selected a full-time finalist, obtain permission from relevant AVP to submit an offer in TAM. For a finalist at the Assistant Director or higher job level, contact Suzann </w:t>
      </w:r>
      <w:proofErr w:type="spellStart"/>
      <w:r>
        <w:rPr>
          <w:rFonts w:ascii="Times New Roman" w:hAnsi="Times New Roman" w:cs="Times New Roman"/>
          <w:sz w:val="24"/>
          <w:szCs w:val="24"/>
        </w:rPr>
        <w:t>Westerfield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sleaster</w:t>
      </w:r>
      <w:proofErr w:type="spellEnd"/>
      <w:r>
        <w:rPr>
          <w:rFonts w:ascii="Times New Roman" w:hAnsi="Times New Roman" w:cs="Times New Roman"/>
          <w:sz w:val="24"/>
          <w:szCs w:val="24"/>
        </w:rPr>
        <w:t xml:space="preserve">) to arrange for Vice Provost Hylton to meet with the finalist candidate. Finalist candidate interviews with the AVP or VP are typically via zoom and a half hour. </w:t>
      </w:r>
    </w:p>
    <w:p w14:paraId="7D8374BE" w14:textId="0C536B5A" w:rsidR="00990531" w:rsidRDefault="00990531" w:rsidP="00A375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Once AVP/VP has approved the hire, see TAM instructions for the formal offer process. </w:t>
      </w:r>
      <w:r w:rsidR="0046298F">
        <w:rPr>
          <w:rFonts w:ascii="Times New Roman" w:hAnsi="Times New Roman" w:cs="Times New Roman"/>
          <w:sz w:val="24"/>
          <w:szCs w:val="24"/>
        </w:rPr>
        <w:t xml:space="preserve">Make sure to choose a start date that gives the background check process </w:t>
      </w:r>
      <w:r w:rsidR="0046298F">
        <w:rPr>
          <w:rFonts w:ascii="Times New Roman" w:hAnsi="Times New Roman" w:cs="Times New Roman"/>
          <w:sz w:val="24"/>
          <w:szCs w:val="24"/>
        </w:rPr>
        <w:lastRenderedPageBreak/>
        <w:t xml:space="preserve">and the e-doc process time to finalize. Typically, if a candidate is giving a 2-week notice at their prior job that is sufficient time. </w:t>
      </w:r>
      <w:r w:rsidR="0046298F" w:rsidRPr="00AD19EA">
        <w:rPr>
          <w:rFonts w:ascii="Times New Roman" w:hAnsi="Times New Roman" w:cs="Times New Roman"/>
          <w:i/>
          <w:iCs/>
          <w:sz w:val="24"/>
          <w:szCs w:val="24"/>
        </w:rPr>
        <w:t>Setting a start date the same week as the offer is made may cause the start date to be delayed if the background check takes longer than expected or e-docs are not approved in time. Employees may NOT start work without a completed successful background check.</w:t>
      </w:r>
      <w:r w:rsidR="0046298F">
        <w:rPr>
          <w:rFonts w:ascii="Times New Roman" w:hAnsi="Times New Roman" w:cs="Times New Roman"/>
          <w:sz w:val="24"/>
          <w:szCs w:val="24"/>
        </w:rPr>
        <w:t xml:space="preserve"> </w:t>
      </w:r>
    </w:p>
    <w:p w14:paraId="7ADB7BF9" w14:textId="7A45CBE2" w:rsidR="00990531" w:rsidRDefault="00990531" w:rsidP="00A375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Ensuring that reference checks are conducted. </w:t>
      </w:r>
      <w:r w:rsidR="0046298F">
        <w:rPr>
          <w:rFonts w:ascii="Times New Roman" w:hAnsi="Times New Roman" w:cs="Times New Roman"/>
          <w:sz w:val="24"/>
          <w:szCs w:val="24"/>
        </w:rPr>
        <w:t xml:space="preserve">Prior to any offer being submitted, it must be communicated to </w:t>
      </w:r>
      <w:hyperlink r:id="rId8" w:history="1">
        <w:r w:rsidR="00AD19EA" w:rsidRPr="0012445B">
          <w:rPr>
            <w:rStyle w:val="Hyperlink"/>
            <w:rFonts w:ascii="Times New Roman" w:hAnsi="Times New Roman" w:cs="Times New Roman"/>
            <w:sz w:val="24"/>
            <w:szCs w:val="24"/>
          </w:rPr>
          <w:t>oslhr@iu.edu</w:t>
        </w:r>
      </w:hyperlink>
      <w:r w:rsidR="0046298F">
        <w:rPr>
          <w:rFonts w:ascii="Times New Roman" w:hAnsi="Times New Roman" w:cs="Times New Roman"/>
          <w:sz w:val="24"/>
          <w:szCs w:val="24"/>
        </w:rPr>
        <w:t xml:space="preserve"> that a reference check either has been completed OR that one will be completed as this is a required step prior to submitting an offer in the TAM system. </w:t>
      </w:r>
    </w:p>
    <w:p w14:paraId="62AB9476" w14:textId="2FD46857" w:rsidR="00AD19EA" w:rsidRDefault="00AD19EA" w:rsidP="00A3757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proposed start date must be communicated to </w:t>
      </w:r>
      <w:hyperlink r:id="rId9" w:history="1">
        <w:r w:rsidRPr="0012445B">
          <w:rPr>
            <w:rStyle w:val="Hyperlink"/>
            <w:rFonts w:ascii="Times New Roman" w:hAnsi="Times New Roman" w:cs="Times New Roman"/>
            <w:sz w:val="24"/>
            <w:szCs w:val="24"/>
          </w:rPr>
          <w:t>oslhr@iu.edu</w:t>
        </w:r>
      </w:hyperlink>
      <w:r>
        <w:rPr>
          <w:rFonts w:ascii="Times New Roman" w:hAnsi="Times New Roman" w:cs="Times New Roman"/>
          <w:sz w:val="24"/>
          <w:szCs w:val="24"/>
        </w:rPr>
        <w:t xml:space="preserve"> in advance of the offer being made in the system. This is a required step prior to submitting an offer in the TAM system. </w:t>
      </w:r>
      <w:r w:rsidRPr="00AD19EA">
        <w:rPr>
          <w:rFonts w:ascii="Times New Roman" w:hAnsi="Times New Roman" w:cs="Times New Roman"/>
          <w:b/>
          <w:bCs/>
          <w:sz w:val="24"/>
          <w:szCs w:val="24"/>
        </w:rPr>
        <w:t>*If the start date will change</w:t>
      </w:r>
      <w:r>
        <w:rPr>
          <w:rFonts w:ascii="Times New Roman" w:hAnsi="Times New Roman" w:cs="Times New Roman"/>
          <w:b/>
          <w:bCs/>
          <w:sz w:val="24"/>
          <w:szCs w:val="24"/>
        </w:rPr>
        <w:t xml:space="preserve"> from the proposed start date,</w:t>
      </w:r>
      <w:r w:rsidRPr="00AD19EA">
        <w:rPr>
          <w:rFonts w:ascii="Times New Roman" w:hAnsi="Times New Roman" w:cs="Times New Roman"/>
          <w:b/>
          <w:bCs/>
          <w:sz w:val="24"/>
          <w:szCs w:val="24"/>
        </w:rPr>
        <w:t xml:space="preserve"> you must communicate this to </w:t>
      </w:r>
      <w:hyperlink r:id="rId10" w:history="1">
        <w:r w:rsidRPr="00AD19EA">
          <w:rPr>
            <w:rStyle w:val="Hyperlink"/>
            <w:rFonts w:ascii="Times New Roman" w:hAnsi="Times New Roman" w:cs="Times New Roman"/>
            <w:b/>
            <w:bCs/>
            <w:sz w:val="24"/>
            <w:szCs w:val="24"/>
          </w:rPr>
          <w:t>oslhr@iu.edu</w:t>
        </w:r>
      </w:hyperlink>
      <w:r w:rsidRPr="00AD19EA">
        <w:rPr>
          <w:rFonts w:ascii="Times New Roman" w:hAnsi="Times New Roman" w:cs="Times New Roman"/>
          <w:b/>
          <w:bCs/>
          <w:sz w:val="24"/>
          <w:szCs w:val="24"/>
        </w:rPr>
        <w:t xml:space="preserve"> as soon as possible*</w:t>
      </w:r>
      <w:r>
        <w:rPr>
          <w:rFonts w:ascii="Times New Roman" w:hAnsi="Times New Roman" w:cs="Times New Roman"/>
          <w:sz w:val="24"/>
          <w:szCs w:val="24"/>
        </w:rPr>
        <w:t xml:space="preserve"> </w:t>
      </w:r>
    </w:p>
    <w:p w14:paraId="3D46CA3B" w14:textId="16A6EA8A" w:rsidR="0046298F" w:rsidRDefault="0046298F" w:rsidP="0046298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Notifying all unsuccessful applicants that they were not selected. Any candidates that were interviewed </w:t>
      </w:r>
      <w:r w:rsidR="00AD19EA">
        <w:rPr>
          <w:rFonts w:ascii="Times New Roman" w:hAnsi="Times New Roman" w:cs="Times New Roman"/>
          <w:sz w:val="24"/>
          <w:szCs w:val="24"/>
        </w:rPr>
        <w:t xml:space="preserve">and internal candidates </w:t>
      </w:r>
      <w:r>
        <w:rPr>
          <w:rFonts w:ascii="Times New Roman" w:hAnsi="Times New Roman" w:cs="Times New Roman"/>
          <w:sz w:val="24"/>
          <w:szCs w:val="24"/>
        </w:rPr>
        <w:t xml:space="preserve">should be notified via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xml:space="preserve"> if possible, those that were never contacted for an interview may be rejected via TAM. </w:t>
      </w:r>
    </w:p>
    <w:p w14:paraId="781B7115" w14:textId="36AF8B99" w:rsidR="0046298F" w:rsidRDefault="0046298F" w:rsidP="0046298F">
      <w:pPr>
        <w:pStyle w:val="ListParagraph"/>
        <w:numPr>
          <w:ilvl w:val="1"/>
          <w:numId w:val="1"/>
        </w:numPr>
        <w:rPr>
          <w:rFonts w:ascii="Times New Roman" w:hAnsi="Times New Roman" w:cs="Times New Roman"/>
          <w:sz w:val="24"/>
          <w:szCs w:val="24"/>
        </w:rPr>
      </w:pPr>
      <w:r w:rsidRPr="0046298F">
        <w:rPr>
          <w:rFonts w:ascii="Times New Roman" w:hAnsi="Times New Roman" w:cs="Times New Roman"/>
          <w:sz w:val="24"/>
          <w:szCs w:val="24"/>
        </w:rPr>
        <w:t xml:space="preserve">Notifying </w:t>
      </w:r>
      <w:r w:rsidR="00AD19EA">
        <w:rPr>
          <w:rFonts w:ascii="Times New Roman" w:hAnsi="Times New Roman" w:cs="Times New Roman"/>
          <w:sz w:val="24"/>
          <w:szCs w:val="24"/>
        </w:rPr>
        <w:t>oslhr@iu.edu</w:t>
      </w:r>
      <w:r w:rsidRPr="0046298F">
        <w:rPr>
          <w:rFonts w:ascii="Times New Roman" w:hAnsi="Times New Roman" w:cs="Times New Roman"/>
          <w:sz w:val="24"/>
          <w:szCs w:val="24"/>
        </w:rPr>
        <w:t xml:space="preserve"> that all candidates that were not selected have been rejected in TAM and the posting can be closed out. </w:t>
      </w:r>
    </w:p>
    <w:p w14:paraId="4011F4CF" w14:textId="22938D2B" w:rsidR="0046298F" w:rsidRDefault="0046298F" w:rsidP="0046298F">
      <w:pPr>
        <w:rPr>
          <w:rFonts w:ascii="Times New Roman" w:hAnsi="Times New Roman" w:cs="Times New Roman"/>
          <w:b/>
          <w:bCs/>
          <w:sz w:val="24"/>
          <w:szCs w:val="24"/>
        </w:rPr>
      </w:pPr>
      <w:r w:rsidRPr="0046298F">
        <w:rPr>
          <w:rFonts w:ascii="Times New Roman" w:hAnsi="Times New Roman" w:cs="Times New Roman"/>
          <w:b/>
          <w:bCs/>
          <w:sz w:val="24"/>
          <w:szCs w:val="24"/>
        </w:rPr>
        <w:t>Onboarding</w:t>
      </w:r>
    </w:p>
    <w:p w14:paraId="133BB6D0" w14:textId="446D040C" w:rsidR="0046298F" w:rsidRDefault="0046298F" w:rsidP="004629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 the Supervisor’s Onboarding Guide</w:t>
      </w:r>
      <w:r w:rsidR="005C53F9">
        <w:rPr>
          <w:rFonts w:ascii="Times New Roman" w:hAnsi="Times New Roman" w:cs="Times New Roman"/>
          <w:sz w:val="24"/>
          <w:szCs w:val="24"/>
        </w:rPr>
        <w:t>. It is in</w:t>
      </w:r>
      <w:r>
        <w:rPr>
          <w:rFonts w:ascii="Times New Roman" w:hAnsi="Times New Roman" w:cs="Times New Roman"/>
          <w:sz w:val="24"/>
          <w:szCs w:val="24"/>
        </w:rPr>
        <w:t xml:space="preserve"> the Staff Resources section of the website under the “onboarding” tile. </w:t>
      </w:r>
    </w:p>
    <w:p w14:paraId="50657FC4" w14:textId="44CC1FDB" w:rsidR="0046298F" w:rsidRDefault="005C53F9" w:rsidP="0046298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Once the hire documents are final, the new-to-IU employee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set up their IU username/email. For instructions and links, see the Onboarding Guide. </w:t>
      </w:r>
    </w:p>
    <w:p w14:paraId="1B2B25FF" w14:textId="7C3081C0" w:rsidR="005C53F9" w:rsidRDefault="005C53F9" w:rsidP="005C53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Request DSA IT equipment and assistance (see staff resources webpage IT Resources tile) as soon as possible. </w:t>
      </w:r>
    </w:p>
    <w:p w14:paraId="0002D20E" w14:textId="4F471FDE" w:rsidR="005C53F9" w:rsidRDefault="005C53F9" w:rsidP="005C53F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Contact Telecom to request phones and phone numbers. </w:t>
      </w:r>
    </w:p>
    <w:p w14:paraId="04A30897" w14:textId="7BEC241B" w:rsidR="002E43A5" w:rsidRPr="00AD19EA" w:rsidRDefault="005C53F9" w:rsidP="002E43A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Adapt Onboarding Guide to fit the new employee. The guide contains information applicable to different employee types, so may be customized as applicable. </w:t>
      </w:r>
    </w:p>
    <w:p w14:paraId="2DF45EB1" w14:textId="29F67A1B" w:rsidR="002E43A5" w:rsidRDefault="002E43A5" w:rsidP="002E43A5">
      <w:pPr>
        <w:rPr>
          <w:rFonts w:ascii="Times New Roman" w:hAnsi="Times New Roman" w:cs="Times New Roman"/>
          <w:b/>
          <w:bCs/>
          <w:sz w:val="24"/>
          <w:szCs w:val="24"/>
        </w:rPr>
      </w:pPr>
      <w:r w:rsidRPr="002E43A5">
        <w:rPr>
          <w:rFonts w:ascii="Times New Roman" w:hAnsi="Times New Roman" w:cs="Times New Roman"/>
          <w:b/>
          <w:bCs/>
          <w:sz w:val="24"/>
          <w:szCs w:val="24"/>
        </w:rPr>
        <w:t>Compliance:</w:t>
      </w:r>
    </w:p>
    <w:p w14:paraId="60E1CB01" w14:textId="32B110CD" w:rsidR="00584D91" w:rsidRDefault="00584D91" w:rsidP="00584D9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Conflict of interest and Commitment. Each employee that is a people leader, has financial responsibilities, or is otherwise directed to file a conflict of interest and commitment disclosure, must do so. All employees must follow Indiana Uni</w:t>
      </w:r>
      <w:r w:rsidR="00CB19E3">
        <w:rPr>
          <w:rFonts w:ascii="Times New Roman" w:hAnsi="Times New Roman" w:cs="Times New Roman"/>
          <w:sz w:val="24"/>
          <w:szCs w:val="24"/>
        </w:rPr>
        <w:t xml:space="preserve">versity Conflicts of Interest and Commitment </w:t>
      </w:r>
      <w:hyperlink r:id="rId11" w:anchor="accordions" w:history="1">
        <w:r w:rsidR="00CB19E3" w:rsidRPr="00CB19E3">
          <w:rPr>
            <w:rStyle w:val="Hyperlink"/>
            <w:rFonts w:ascii="Times New Roman" w:hAnsi="Times New Roman" w:cs="Times New Roman"/>
            <w:sz w:val="24"/>
            <w:szCs w:val="24"/>
          </w:rPr>
          <w:t>policy UA-17</w:t>
        </w:r>
      </w:hyperlink>
      <w:r w:rsidR="00CB19E3">
        <w:rPr>
          <w:rFonts w:ascii="Times New Roman" w:hAnsi="Times New Roman" w:cs="Times New Roman"/>
          <w:sz w:val="24"/>
          <w:szCs w:val="24"/>
        </w:rPr>
        <w:t xml:space="preserve">. </w:t>
      </w:r>
    </w:p>
    <w:p w14:paraId="7032335D" w14:textId="124ECC30" w:rsidR="00CB19E3" w:rsidRDefault="00CB19E3" w:rsidP="00CB19E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Employment situations that constitute nepotism as defined in policy are prohibited. </w:t>
      </w:r>
    </w:p>
    <w:p w14:paraId="0F5076F3" w14:textId="6236ED15" w:rsidR="00CB19E3" w:rsidRDefault="00CB19E3" w:rsidP="00CB19E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Situations of nepotism that arise in existing employment situations due to a change in relationship, must be reported promptly and addressed by an approved management plan. </w:t>
      </w:r>
    </w:p>
    <w:p w14:paraId="3A0B6538" w14:textId="7FA04056" w:rsidR="00CB19E3" w:rsidRPr="00584D91" w:rsidRDefault="00CB19E3" w:rsidP="00CB19E3">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Existing situations of nepotism must be reported and addressed unless an approved management plan is already in place. </w:t>
      </w:r>
    </w:p>
    <w:p w14:paraId="631AF81E" w14:textId="11CE38C6" w:rsidR="00CB19E3" w:rsidRDefault="002E43A5" w:rsidP="00CB19E3">
      <w:pPr>
        <w:rPr>
          <w:rFonts w:ascii="Times New Roman" w:hAnsi="Times New Roman" w:cs="Times New Roman"/>
          <w:b/>
          <w:bCs/>
          <w:sz w:val="24"/>
          <w:szCs w:val="24"/>
        </w:rPr>
      </w:pPr>
      <w:r w:rsidRPr="002E43A5">
        <w:rPr>
          <w:rFonts w:ascii="Times New Roman" w:hAnsi="Times New Roman" w:cs="Times New Roman"/>
          <w:b/>
          <w:bCs/>
          <w:sz w:val="24"/>
          <w:szCs w:val="24"/>
        </w:rPr>
        <w:lastRenderedPageBreak/>
        <w:t>FMLA</w:t>
      </w:r>
      <w:r w:rsidR="00CB19E3">
        <w:rPr>
          <w:rFonts w:ascii="Times New Roman" w:hAnsi="Times New Roman" w:cs="Times New Roman"/>
          <w:b/>
          <w:bCs/>
          <w:sz w:val="24"/>
          <w:szCs w:val="24"/>
        </w:rPr>
        <w:t xml:space="preserve">, Paid Parental Leave, Military, </w:t>
      </w:r>
      <w:r w:rsidRPr="002E43A5">
        <w:rPr>
          <w:rFonts w:ascii="Times New Roman" w:hAnsi="Times New Roman" w:cs="Times New Roman"/>
          <w:b/>
          <w:bCs/>
          <w:sz w:val="24"/>
          <w:szCs w:val="24"/>
        </w:rPr>
        <w:t>and other leaves:</w:t>
      </w:r>
    </w:p>
    <w:p w14:paraId="2CA9CAA9" w14:textId="1864C596" w:rsidR="00CB19E3" w:rsidRDefault="00CB19E3" w:rsidP="00CB19E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Supervisors should familiarize themselves with both </w:t>
      </w:r>
      <w:hyperlink r:id="rId12" w:history="1">
        <w:r w:rsidRPr="00CB19E3">
          <w:rPr>
            <w:rStyle w:val="Hyperlink"/>
            <w:rFonts w:ascii="Times New Roman" w:hAnsi="Times New Roman" w:cs="Times New Roman"/>
            <w:sz w:val="24"/>
            <w:szCs w:val="24"/>
          </w:rPr>
          <w:t xml:space="preserve">FMLA policies and procedures </w:t>
        </w:r>
      </w:hyperlink>
      <w:r>
        <w:rPr>
          <w:rFonts w:ascii="Times New Roman" w:hAnsi="Times New Roman" w:cs="Times New Roman"/>
          <w:sz w:val="24"/>
          <w:szCs w:val="24"/>
        </w:rPr>
        <w:t xml:space="preserve">which includes the circumstances in which FMLA must be offered to an eligible employee. </w:t>
      </w:r>
      <w:r w:rsidR="005E6B92">
        <w:rPr>
          <w:rFonts w:ascii="Times New Roman" w:hAnsi="Times New Roman" w:cs="Times New Roman"/>
          <w:sz w:val="24"/>
          <w:szCs w:val="24"/>
        </w:rPr>
        <w:t xml:space="preserve">This information is also reviewed in the (mandatory for supervisors) Legal Training for Managers course. </w:t>
      </w:r>
    </w:p>
    <w:p w14:paraId="6A877EC0" w14:textId="074CBCCF" w:rsidR="00CB19E3" w:rsidRDefault="00CB19E3" w:rsidP="00CB19E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Completed FMLA forms must be sent securely via </w:t>
      </w:r>
      <w:r w:rsidR="005E6B92">
        <w:rPr>
          <w:rFonts w:ascii="Times New Roman" w:hAnsi="Times New Roman" w:cs="Times New Roman"/>
          <w:sz w:val="24"/>
          <w:szCs w:val="24"/>
        </w:rPr>
        <w:t xml:space="preserve">Secure Share. The employee is not obligated to send form #2 that contains medical information to their supervisor, they may send it to Sarah Marvell </w:t>
      </w:r>
      <w:r w:rsidR="00AD19EA">
        <w:rPr>
          <w:rFonts w:ascii="Times New Roman" w:hAnsi="Times New Roman" w:cs="Times New Roman"/>
          <w:sz w:val="24"/>
          <w:szCs w:val="24"/>
        </w:rPr>
        <w:t xml:space="preserve">via secures share </w:t>
      </w:r>
      <w:r w:rsidR="005E6B92" w:rsidRPr="005E6B92">
        <w:rPr>
          <w:rFonts w:ascii="Times New Roman" w:hAnsi="Times New Roman" w:cs="Times New Roman"/>
          <w:b/>
          <w:bCs/>
          <w:sz w:val="24"/>
          <w:szCs w:val="24"/>
        </w:rPr>
        <w:t>OR</w:t>
      </w:r>
      <w:r w:rsidR="005E6B92">
        <w:rPr>
          <w:rFonts w:ascii="Times New Roman" w:hAnsi="Times New Roman" w:cs="Times New Roman"/>
          <w:sz w:val="24"/>
          <w:szCs w:val="24"/>
        </w:rPr>
        <w:t xml:space="preserve"> UHRS by secure share to </w:t>
      </w:r>
      <w:hyperlink r:id="rId13" w:history="1">
        <w:r w:rsidR="005E6B92" w:rsidRPr="008D3D79">
          <w:rPr>
            <w:rStyle w:val="Hyperlink"/>
            <w:rFonts w:ascii="Times New Roman" w:hAnsi="Times New Roman" w:cs="Times New Roman"/>
            <w:sz w:val="24"/>
            <w:szCs w:val="24"/>
          </w:rPr>
          <w:t>hrcsmgmt@iu.edu</w:t>
        </w:r>
      </w:hyperlink>
      <w:r w:rsidR="005E6B92">
        <w:rPr>
          <w:rFonts w:ascii="Times New Roman" w:hAnsi="Times New Roman" w:cs="Times New Roman"/>
          <w:sz w:val="24"/>
          <w:szCs w:val="24"/>
        </w:rPr>
        <w:t xml:space="preserve"> Attn: Jodie Ivey (</w:t>
      </w:r>
      <w:proofErr w:type="spellStart"/>
      <w:r w:rsidR="005E6B92">
        <w:rPr>
          <w:rFonts w:ascii="Times New Roman" w:hAnsi="Times New Roman" w:cs="Times New Roman"/>
          <w:sz w:val="24"/>
          <w:szCs w:val="24"/>
        </w:rPr>
        <w:t>jodmdavi</w:t>
      </w:r>
      <w:proofErr w:type="spellEnd"/>
      <w:r w:rsidR="005E6B92">
        <w:rPr>
          <w:rFonts w:ascii="Times New Roman" w:hAnsi="Times New Roman" w:cs="Times New Roman"/>
          <w:sz w:val="24"/>
          <w:szCs w:val="24"/>
        </w:rPr>
        <w:t xml:space="preserve">). </w:t>
      </w:r>
    </w:p>
    <w:p w14:paraId="6BEE6E20" w14:textId="2631A3D0" w:rsidR="005E6B92" w:rsidRDefault="005E6B92" w:rsidP="005E6B92">
      <w:pPr>
        <w:pStyle w:val="ListParagraph"/>
        <w:numPr>
          <w:ilvl w:val="1"/>
          <w:numId w:val="10"/>
        </w:numPr>
        <w:rPr>
          <w:rFonts w:ascii="Times New Roman" w:hAnsi="Times New Roman" w:cs="Times New Roman"/>
          <w:sz w:val="24"/>
          <w:szCs w:val="24"/>
        </w:rPr>
      </w:pPr>
      <w:r w:rsidRPr="005E6B92">
        <w:rPr>
          <w:rFonts w:ascii="Times New Roman" w:hAnsi="Times New Roman" w:cs="Times New Roman"/>
          <w:b/>
          <w:bCs/>
          <w:sz w:val="24"/>
          <w:szCs w:val="24"/>
        </w:rPr>
        <w:t>Either</w:t>
      </w:r>
      <w:r>
        <w:rPr>
          <w:rFonts w:ascii="Times New Roman" w:hAnsi="Times New Roman" w:cs="Times New Roman"/>
          <w:sz w:val="24"/>
          <w:szCs w:val="24"/>
        </w:rPr>
        <w:t xml:space="preserve"> Sarah Marvell or UHRS </w:t>
      </w:r>
      <w:hyperlink r:id="rId14" w:history="1">
        <w:r w:rsidRPr="008D3D79">
          <w:rPr>
            <w:rStyle w:val="Hyperlink"/>
            <w:rFonts w:ascii="Times New Roman" w:hAnsi="Times New Roman" w:cs="Times New Roman"/>
            <w:sz w:val="24"/>
            <w:szCs w:val="24"/>
          </w:rPr>
          <w:t>hrcsmgmt@iu.edu</w:t>
        </w:r>
      </w:hyperlink>
      <w:r>
        <w:rPr>
          <w:rFonts w:ascii="Times New Roman" w:hAnsi="Times New Roman" w:cs="Times New Roman"/>
          <w:sz w:val="24"/>
          <w:szCs w:val="24"/>
        </w:rPr>
        <w:t xml:space="preserve"> Attn: Jodie Ivey must receive completed copies of FMLA forms. </w:t>
      </w:r>
    </w:p>
    <w:p w14:paraId="5BE514D6" w14:textId="77777777" w:rsidR="005E6B92" w:rsidRDefault="005E6B92" w:rsidP="005E6B92">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When leave is approved, either Sarah Marvell or UHRS will contact the employee and CC: the supervisor regarding the dates/frequency leave is approved.</w:t>
      </w:r>
    </w:p>
    <w:p w14:paraId="4056620A" w14:textId="02536D53" w:rsidR="005E6B92" w:rsidRPr="00FE6C0D" w:rsidRDefault="00000000" w:rsidP="005E6B92">
      <w:pPr>
        <w:pStyle w:val="ListParagraph"/>
        <w:numPr>
          <w:ilvl w:val="0"/>
          <w:numId w:val="10"/>
        </w:numPr>
        <w:rPr>
          <w:rFonts w:ascii="Times New Roman" w:hAnsi="Times New Roman" w:cs="Times New Roman"/>
          <w:sz w:val="24"/>
          <w:szCs w:val="24"/>
        </w:rPr>
      </w:pPr>
      <w:hyperlink r:id="rId15" w:history="1">
        <w:r w:rsidR="005E6B92" w:rsidRPr="005E6B92">
          <w:rPr>
            <w:rStyle w:val="Hyperlink"/>
            <w:rFonts w:ascii="Times New Roman" w:hAnsi="Times New Roman" w:cs="Times New Roman"/>
            <w:sz w:val="24"/>
            <w:szCs w:val="24"/>
          </w:rPr>
          <w:t xml:space="preserve">Paid Parental Leave </w:t>
        </w:r>
      </w:hyperlink>
      <w:r w:rsidR="005E6B92">
        <w:rPr>
          <w:rFonts w:ascii="Times New Roman" w:hAnsi="Times New Roman" w:cs="Times New Roman"/>
          <w:sz w:val="24"/>
          <w:szCs w:val="24"/>
        </w:rPr>
        <w:t xml:space="preserve">runs concurrently with FMLA. Eligible employees must submit </w:t>
      </w:r>
      <w:r w:rsidR="005E6B92" w:rsidRPr="00FE6C0D">
        <w:rPr>
          <w:rFonts w:ascii="Times New Roman" w:hAnsi="Times New Roman" w:cs="Times New Roman"/>
          <w:sz w:val="24"/>
          <w:szCs w:val="24"/>
        </w:rPr>
        <w:t xml:space="preserve">the </w:t>
      </w:r>
      <w:hyperlink r:id="rId16" w:history="1">
        <w:r w:rsidR="005E6B92" w:rsidRPr="00FE6C0D">
          <w:rPr>
            <w:rStyle w:val="Hyperlink"/>
            <w:rFonts w:ascii="Times New Roman" w:hAnsi="Times New Roman" w:cs="Times New Roman"/>
            <w:sz w:val="24"/>
            <w:szCs w:val="24"/>
          </w:rPr>
          <w:t>Staff Paid Parental Leave Request Form</w:t>
        </w:r>
      </w:hyperlink>
      <w:r w:rsidR="005E6B92" w:rsidRPr="00FE6C0D">
        <w:rPr>
          <w:rFonts w:ascii="Times New Roman" w:hAnsi="Times New Roman" w:cs="Times New Roman"/>
          <w:sz w:val="24"/>
          <w:szCs w:val="24"/>
        </w:rPr>
        <w:t xml:space="preserve"> to UHRS. </w:t>
      </w:r>
    </w:p>
    <w:p w14:paraId="64D386BC" w14:textId="70E8F28F" w:rsidR="00CB19E3" w:rsidRPr="00FE6C0D" w:rsidRDefault="005E6B92" w:rsidP="002E43A5">
      <w:pPr>
        <w:pStyle w:val="ListParagraph"/>
        <w:numPr>
          <w:ilvl w:val="0"/>
          <w:numId w:val="10"/>
        </w:numPr>
        <w:rPr>
          <w:rFonts w:ascii="Times New Roman" w:hAnsi="Times New Roman" w:cs="Times New Roman"/>
          <w:sz w:val="24"/>
          <w:szCs w:val="24"/>
        </w:rPr>
      </w:pPr>
      <w:r w:rsidRPr="00FE6C0D">
        <w:rPr>
          <w:rFonts w:ascii="Times New Roman" w:hAnsi="Times New Roman" w:cs="Times New Roman"/>
          <w:b/>
          <w:bCs/>
          <w:sz w:val="24"/>
          <w:szCs w:val="24"/>
        </w:rPr>
        <w:t xml:space="preserve">Consult </w:t>
      </w:r>
      <w:hyperlink r:id="rId17" w:history="1">
        <w:r w:rsidR="00AD19EA" w:rsidRPr="0012445B">
          <w:rPr>
            <w:rStyle w:val="Hyperlink"/>
            <w:rFonts w:ascii="Times New Roman" w:hAnsi="Times New Roman" w:cs="Times New Roman"/>
            <w:b/>
            <w:bCs/>
            <w:sz w:val="24"/>
            <w:szCs w:val="24"/>
          </w:rPr>
          <w:t>oslhr@iu.edu</w:t>
        </w:r>
      </w:hyperlink>
      <w:r w:rsidRPr="00FE6C0D">
        <w:rPr>
          <w:rFonts w:ascii="Times New Roman" w:hAnsi="Times New Roman" w:cs="Times New Roman"/>
          <w:b/>
          <w:bCs/>
          <w:sz w:val="24"/>
          <w:szCs w:val="24"/>
        </w:rPr>
        <w:t xml:space="preserve"> immediately </w:t>
      </w:r>
      <w:r w:rsidRPr="00FE6C0D">
        <w:rPr>
          <w:rFonts w:ascii="Times New Roman" w:hAnsi="Times New Roman" w:cs="Times New Roman"/>
          <w:sz w:val="24"/>
          <w:szCs w:val="24"/>
        </w:rPr>
        <w:t xml:space="preserve">if you become aware of an employee </w:t>
      </w:r>
      <w:r w:rsidR="00FE6C0D" w:rsidRPr="00FE6C0D">
        <w:rPr>
          <w:rFonts w:ascii="Times New Roman" w:hAnsi="Times New Roman" w:cs="Times New Roman"/>
          <w:sz w:val="24"/>
          <w:szCs w:val="24"/>
        </w:rPr>
        <w:t>that receives</w:t>
      </w:r>
      <w:r w:rsidRPr="00FE6C0D">
        <w:rPr>
          <w:rFonts w:ascii="Times New Roman" w:hAnsi="Times New Roman" w:cs="Times New Roman"/>
          <w:sz w:val="24"/>
          <w:szCs w:val="24"/>
        </w:rPr>
        <w:t xml:space="preserve"> military orders, </w:t>
      </w:r>
      <w:r w:rsidR="00FE6C0D" w:rsidRPr="00FE6C0D">
        <w:rPr>
          <w:rFonts w:ascii="Times New Roman" w:hAnsi="Times New Roman" w:cs="Times New Roman"/>
          <w:sz w:val="24"/>
          <w:szCs w:val="24"/>
        </w:rPr>
        <w:t xml:space="preserve">or </w:t>
      </w:r>
      <w:r w:rsidRPr="00FE6C0D">
        <w:rPr>
          <w:rFonts w:ascii="Times New Roman" w:hAnsi="Times New Roman" w:cs="Times New Roman"/>
          <w:sz w:val="24"/>
          <w:szCs w:val="24"/>
        </w:rPr>
        <w:t>an employee with a family member on active military duty</w:t>
      </w:r>
      <w:r w:rsidR="00FE6C0D">
        <w:rPr>
          <w:rFonts w:ascii="Times New Roman" w:hAnsi="Times New Roman" w:cs="Times New Roman"/>
          <w:sz w:val="24"/>
          <w:szCs w:val="24"/>
        </w:rPr>
        <w:t>.</w:t>
      </w:r>
      <w:r w:rsidR="00FE6C0D" w:rsidRPr="00FE6C0D">
        <w:rPr>
          <w:rFonts w:ascii="Times New Roman" w:hAnsi="Times New Roman" w:cs="Times New Roman"/>
          <w:sz w:val="24"/>
          <w:szCs w:val="24"/>
        </w:rPr>
        <w:t xml:space="preserve"> </w:t>
      </w:r>
      <w:r w:rsidR="00FE6C0D" w:rsidRPr="00FE6C0D">
        <w:rPr>
          <w:rFonts w:ascii="Times New Roman" w:hAnsi="Times New Roman" w:cs="Times New Roman"/>
          <w:b/>
          <w:bCs/>
          <w:sz w:val="24"/>
          <w:szCs w:val="24"/>
        </w:rPr>
        <w:t xml:space="preserve">There are many important legal obligations to follow regarding military service. </w:t>
      </w:r>
    </w:p>
    <w:p w14:paraId="240C5B47" w14:textId="3F9474B6" w:rsidR="00FE6C0D" w:rsidRPr="00FE6C0D" w:rsidRDefault="00FE6C0D" w:rsidP="002E43A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Discretionary leaves of absence are available both intermittently and continuously upon receipt of the appropriate departmental and Office of Student Life approvals and generally last 30+ days. Consult with </w:t>
      </w:r>
      <w:hyperlink r:id="rId18" w:history="1">
        <w:r w:rsidR="00AD19EA" w:rsidRPr="0012445B">
          <w:rPr>
            <w:rStyle w:val="Hyperlink"/>
            <w:rFonts w:ascii="Times New Roman" w:hAnsi="Times New Roman" w:cs="Times New Roman"/>
            <w:sz w:val="24"/>
            <w:szCs w:val="24"/>
          </w:rPr>
          <w:t>oslhr@iu.edu</w:t>
        </w:r>
      </w:hyperlink>
      <w:r>
        <w:rPr>
          <w:rFonts w:ascii="Times New Roman" w:hAnsi="Times New Roman" w:cs="Times New Roman"/>
          <w:sz w:val="24"/>
          <w:szCs w:val="24"/>
        </w:rPr>
        <w:t xml:space="preserve"> for more information. </w:t>
      </w:r>
    </w:p>
    <w:p w14:paraId="31B975D8" w14:textId="631ADE22" w:rsidR="002E43A5" w:rsidRDefault="002E43A5" w:rsidP="002E43A5">
      <w:pPr>
        <w:rPr>
          <w:rFonts w:ascii="Times New Roman" w:hAnsi="Times New Roman" w:cs="Times New Roman"/>
          <w:b/>
          <w:bCs/>
          <w:sz w:val="24"/>
          <w:szCs w:val="24"/>
        </w:rPr>
      </w:pPr>
      <w:r w:rsidRPr="00FE6C0D">
        <w:rPr>
          <w:rFonts w:ascii="Times New Roman" w:hAnsi="Times New Roman" w:cs="Times New Roman"/>
          <w:b/>
          <w:bCs/>
          <w:sz w:val="24"/>
          <w:szCs w:val="24"/>
        </w:rPr>
        <w:t xml:space="preserve">Injuries: Student, Staff/Faculty, Guests, Employees: </w:t>
      </w:r>
    </w:p>
    <w:p w14:paraId="0BC9C04F" w14:textId="77777777" w:rsidR="00F97508" w:rsidRDefault="007054F0" w:rsidP="007054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All employees should familiarize themselves with</w:t>
      </w:r>
      <w:r w:rsidR="00F97508">
        <w:rPr>
          <w:rFonts w:ascii="Times New Roman" w:hAnsi="Times New Roman" w:cs="Times New Roman"/>
          <w:sz w:val="24"/>
          <w:szCs w:val="24"/>
        </w:rPr>
        <w:t xml:space="preserve"> procedures for </w:t>
      </w:r>
      <w:hyperlink r:id="rId19" w:history="1">
        <w:r w:rsidR="00F97508" w:rsidRPr="00F97508">
          <w:rPr>
            <w:rStyle w:val="Hyperlink"/>
            <w:rFonts w:ascii="Times New Roman" w:hAnsi="Times New Roman" w:cs="Times New Roman"/>
            <w:sz w:val="24"/>
            <w:szCs w:val="24"/>
          </w:rPr>
          <w:t>emergency situations</w:t>
        </w:r>
      </w:hyperlink>
      <w:r w:rsidR="00F9750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F42129F" w14:textId="6D6EEFBC" w:rsidR="007054F0" w:rsidRDefault="00F97508" w:rsidP="00F97508">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Employees should familiarize themselves with, and supervisors should review with new employees </w:t>
      </w:r>
      <w:r w:rsidR="007054F0">
        <w:rPr>
          <w:rFonts w:ascii="Times New Roman" w:hAnsi="Times New Roman" w:cs="Times New Roman"/>
          <w:sz w:val="24"/>
          <w:szCs w:val="24"/>
        </w:rPr>
        <w:t>their building’s fire exits, tornado safety locations, emergency exits, panic buttons if applicable, and the location of the nearest defibrillator</w:t>
      </w:r>
      <w:r>
        <w:rPr>
          <w:rFonts w:ascii="Times New Roman" w:hAnsi="Times New Roman" w:cs="Times New Roman"/>
          <w:sz w:val="24"/>
          <w:szCs w:val="24"/>
        </w:rPr>
        <w:t xml:space="preserve">. If you are unsure about where to locate any of these, please contact your building manager/facilities supervisor or protect.iu.edu. </w:t>
      </w:r>
    </w:p>
    <w:p w14:paraId="3BB94699" w14:textId="13BFCFF3" w:rsidR="007054F0" w:rsidRDefault="007054F0" w:rsidP="00F97508">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In the Indiana Memorial Union</w:t>
      </w:r>
      <w:r w:rsidR="00F97508">
        <w:rPr>
          <w:rFonts w:ascii="Times New Roman" w:hAnsi="Times New Roman" w:cs="Times New Roman"/>
          <w:sz w:val="24"/>
          <w:szCs w:val="24"/>
        </w:rPr>
        <w:t xml:space="preserve">, </w:t>
      </w:r>
      <w:r>
        <w:rPr>
          <w:rFonts w:ascii="Times New Roman" w:hAnsi="Times New Roman" w:cs="Times New Roman"/>
          <w:sz w:val="24"/>
          <w:szCs w:val="24"/>
        </w:rPr>
        <w:t>a defibrillator is located at the hotel front desk</w:t>
      </w:r>
      <w:r w:rsidR="00AD19EA">
        <w:rPr>
          <w:rFonts w:ascii="Times New Roman" w:hAnsi="Times New Roman" w:cs="Times New Roman"/>
          <w:sz w:val="24"/>
          <w:szCs w:val="24"/>
        </w:rPr>
        <w:t>, outside the Bowling entrance,</w:t>
      </w:r>
      <w:r>
        <w:rPr>
          <w:rFonts w:ascii="Times New Roman" w:hAnsi="Times New Roman" w:cs="Times New Roman"/>
          <w:sz w:val="24"/>
          <w:szCs w:val="24"/>
        </w:rPr>
        <w:t xml:space="preserve"> as well as the 1</w:t>
      </w:r>
      <w:r w:rsidRPr="007054F0">
        <w:rPr>
          <w:rFonts w:ascii="Times New Roman" w:hAnsi="Times New Roman" w:cs="Times New Roman"/>
          <w:sz w:val="24"/>
          <w:szCs w:val="24"/>
          <w:vertAlign w:val="superscript"/>
        </w:rPr>
        <w:t>st</w:t>
      </w:r>
      <w:r>
        <w:rPr>
          <w:rFonts w:ascii="Times New Roman" w:hAnsi="Times New Roman" w:cs="Times New Roman"/>
          <w:sz w:val="24"/>
          <w:szCs w:val="24"/>
        </w:rPr>
        <w:t xml:space="preserve"> floor kitchen. </w:t>
      </w:r>
    </w:p>
    <w:p w14:paraId="50905E76" w14:textId="49EB7099" w:rsidR="007054F0" w:rsidRPr="00F97508" w:rsidRDefault="007054F0" w:rsidP="00F97508">
      <w:pPr>
        <w:pStyle w:val="ListParagraph"/>
        <w:numPr>
          <w:ilvl w:val="2"/>
          <w:numId w:val="11"/>
        </w:numPr>
        <w:rPr>
          <w:rFonts w:ascii="Times New Roman" w:hAnsi="Times New Roman" w:cs="Times New Roman"/>
          <w:sz w:val="24"/>
          <w:szCs w:val="24"/>
        </w:rPr>
      </w:pPr>
      <w:r>
        <w:rPr>
          <w:rFonts w:ascii="Times New Roman" w:hAnsi="Times New Roman" w:cs="Times New Roman"/>
          <w:sz w:val="24"/>
          <w:szCs w:val="24"/>
        </w:rPr>
        <w:t xml:space="preserve">The IU Student Health Center’s defibrillator </w:t>
      </w:r>
      <w:r w:rsidR="00F97508">
        <w:rPr>
          <w:rFonts w:ascii="Times New Roman" w:hAnsi="Times New Roman" w:cs="Times New Roman"/>
          <w:sz w:val="24"/>
          <w:szCs w:val="24"/>
        </w:rPr>
        <w:t>is in</w:t>
      </w:r>
      <w:r>
        <w:rPr>
          <w:rFonts w:ascii="Times New Roman" w:hAnsi="Times New Roman" w:cs="Times New Roman"/>
          <w:sz w:val="24"/>
          <w:szCs w:val="24"/>
        </w:rPr>
        <w:t xml:space="preserve"> Room 224</w:t>
      </w:r>
      <w:r w:rsidR="00F97508">
        <w:rPr>
          <w:rFonts w:ascii="Times New Roman" w:hAnsi="Times New Roman" w:cs="Times New Roman"/>
          <w:sz w:val="24"/>
          <w:szCs w:val="24"/>
        </w:rPr>
        <w:t xml:space="preserve">. </w:t>
      </w:r>
    </w:p>
    <w:p w14:paraId="317B76DE" w14:textId="77777777" w:rsidR="00F97508" w:rsidRDefault="007054F0" w:rsidP="00F9750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Injuries that occur on campus to students, visitors, and guests (including vehicle accidents on campus and reports of damage to university property) </w:t>
      </w:r>
      <w:r w:rsidRPr="00F97508">
        <w:rPr>
          <w:rFonts w:ascii="Times New Roman" w:hAnsi="Times New Roman" w:cs="Times New Roman"/>
          <w:b/>
          <w:bCs/>
          <w:sz w:val="24"/>
          <w:szCs w:val="24"/>
        </w:rPr>
        <w:t>must be reported immediately</w:t>
      </w:r>
      <w:r>
        <w:rPr>
          <w:rFonts w:ascii="Times New Roman" w:hAnsi="Times New Roman" w:cs="Times New Roman"/>
          <w:sz w:val="24"/>
          <w:szCs w:val="24"/>
        </w:rPr>
        <w:t xml:space="preserve"> at: </w:t>
      </w:r>
      <w:hyperlink r:id="rId20" w:history="1">
        <w:r w:rsidRPr="008D3D79">
          <w:rPr>
            <w:rStyle w:val="Hyperlink"/>
            <w:rFonts w:ascii="Times New Roman" w:hAnsi="Times New Roman" w:cs="Times New Roman"/>
            <w:sz w:val="24"/>
            <w:szCs w:val="24"/>
          </w:rPr>
          <w:t>https://inlocc.iu.edu/CAS/IncidentReport/Incident.cfm</w:t>
        </w:r>
      </w:hyperlink>
    </w:p>
    <w:p w14:paraId="3CD377D4" w14:textId="6F12D528" w:rsidR="007054F0" w:rsidRDefault="007054F0" w:rsidP="00F97508">
      <w:pPr>
        <w:pStyle w:val="ListParagraph"/>
        <w:numPr>
          <w:ilvl w:val="1"/>
          <w:numId w:val="11"/>
        </w:numPr>
        <w:rPr>
          <w:rFonts w:ascii="Times New Roman" w:hAnsi="Times New Roman" w:cs="Times New Roman"/>
          <w:sz w:val="24"/>
          <w:szCs w:val="24"/>
        </w:rPr>
      </w:pPr>
      <w:r w:rsidRPr="00F97508">
        <w:rPr>
          <w:rFonts w:ascii="Times New Roman" w:hAnsi="Times New Roman" w:cs="Times New Roman"/>
          <w:sz w:val="24"/>
          <w:szCs w:val="24"/>
        </w:rPr>
        <w:t>Report any unsafe building conditions</w:t>
      </w:r>
      <w:r w:rsidR="00F97508">
        <w:rPr>
          <w:rFonts w:ascii="Times New Roman" w:hAnsi="Times New Roman" w:cs="Times New Roman"/>
          <w:sz w:val="24"/>
          <w:szCs w:val="24"/>
        </w:rPr>
        <w:t xml:space="preserve"> </w:t>
      </w:r>
      <w:r w:rsidRPr="00F97508">
        <w:rPr>
          <w:rFonts w:ascii="Times New Roman" w:hAnsi="Times New Roman" w:cs="Times New Roman"/>
          <w:sz w:val="24"/>
          <w:szCs w:val="24"/>
        </w:rPr>
        <w:t xml:space="preserve">to the appropriate </w:t>
      </w:r>
      <w:r w:rsidR="00F97508">
        <w:rPr>
          <w:rFonts w:ascii="Times New Roman" w:hAnsi="Times New Roman" w:cs="Times New Roman"/>
          <w:sz w:val="24"/>
          <w:szCs w:val="24"/>
        </w:rPr>
        <w:t xml:space="preserve">building manager/facilities supervisor. </w:t>
      </w:r>
    </w:p>
    <w:p w14:paraId="2DFC574A" w14:textId="2379C7A7" w:rsidR="00F97508" w:rsidRDefault="00F97508" w:rsidP="00F9750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All supervisors must familiarize themselves with the </w:t>
      </w:r>
      <w:hyperlink r:id="rId21" w:history="1">
        <w:r w:rsidRPr="00F97508">
          <w:rPr>
            <w:rStyle w:val="Hyperlink"/>
            <w:rFonts w:ascii="Times New Roman" w:hAnsi="Times New Roman" w:cs="Times New Roman"/>
            <w:sz w:val="24"/>
            <w:szCs w:val="24"/>
          </w:rPr>
          <w:t>Injury on the Job</w:t>
        </w:r>
      </w:hyperlink>
      <w:r>
        <w:rPr>
          <w:rFonts w:ascii="Times New Roman" w:hAnsi="Times New Roman" w:cs="Times New Roman"/>
          <w:sz w:val="24"/>
          <w:szCs w:val="24"/>
        </w:rPr>
        <w:t xml:space="preserve"> policy. </w:t>
      </w:r>
    </w:p>
    <w:p w14:paraId="4F71F104" w14:textId="0526F1C9" w:rsidR="00F97508" w:rsidRDefault="00F97508" w:rsidP="00F97508">
      <w:pPr>
        <w:pStyle w:val="ListParagraph"/>
        <w:numPr>
          <w:ilvl w:val="1"/>
          <w:numId w:val="11"/>
        </w:numPr>
        <w:rPr>
          <w:rFonts w:ascii="Times New Roman" w:hAnsi="Times New Roman" w:cs="Times New Roman"/>
          <w:sz w:val="24"/>
          <w:szCs w:val="24"/>
        </w:rPr>
      </w:pPr>
      <w:r w:rsidRPr="002B7B47">
        <w:rPr>
          <w:rFonts w:ascii="Times New Roman" w:hAnsi="Times New Roman" w:cs="Times New Roman"/>
          <w:b/>
          <w:bCs/>
          <w:sz w:val="24"/>
          <w:szCs w:val="24"/>
        </w:rPr>
        <w:lastRenderedPageBreak/>
        <w:t>Step 1</w:t>
      </w:r>
      <w:r>
        <w:rPr>
          <w:rFonts w:ascii="Times New Roman" w:hAnsi="Times New Roman" w:cs="Times New Roman"/>
          <w:sz w:val="24"/>
          <w:szCs w:val="24"/>
        </w:rPr>
        <w:t xml:space="preserve">: Call 911 if immediate assistance is required. Remember to tell the dispatcher the exact address and location of the injured person. If it is not </w:t>
      </w:r>
      <w:proofErr w:type="gramStart"/>
      <w:r>
        <w:rPr>
          <w:rFonts w:ascii="Times New Roman" w:hAnsi="Times New Roman" w:cs="Times New Roman"/>
          <w:sz w:val="24"/>
          <w:szCs w:val="24"/>
        </w:rPr>
        <w:t>an emergency situation</w:t>
      </w:r>
      <w:proofErr w:type="gramEnd"/>
      <w:r>
        <w:rPr>
          <w:rFonts w:ascii="Times New Roman" w:hAnsi="Times New Roman" w:cs="Times New Roman"/>
          <w:sz w:val="24"/>
          <w:szCs w:val="24"/>
        </w:rPr>
        <w:t xml:space="preserve">, identify the </w:t>
      </w:r>
      <w:hyperlink r:id="rId22" w:history="1">
        <w:r w:rsidRPr="00F97508">
          <w:rPr>
            <w:rStyle w:val="Hyperlink"/>
            <w:rFonts w:ascii="Times New Roman" w:hAnsi="Times New Roman" w:cs="Times New Roman"/>
            <w:sz w:val="24"/>
            <w:szCs w:val="24"/>
          </w:rPr>
          <w:t>authorized medical provider.</w:t>
        </w:r>
      </w:hyperlink>
      <w:r>
        <w:rPr>
          <w:rFonts w:ascii="Times New Roman" w:hAnsi="Times New Roman" w:cs="Times New Roman"/>
          <w:sz w:val="24"/>
          <w:szCs w:val="24"/>
        </w:rPr>
        <w:t xml:space="preserve"> </w:t>
      </w:r>
    </w:p>
    <w:p w14:paraId="6EA26515" w14:textId="1ED44351" w:rsidR="00F97508" w:rsidRDefault="00F97508" w:rsidP="00F97508">
      <w:pPr>
        <w:pStyle w:val="ListParagraph"/>
        <w:numPr>
          <w:ilvl w:val="1"/>
          <w:numId w:val="11"/>
        </w:numPr>
        <w:rPr>
          <w:rFonts w:ascii="Times New Roman" w:hAnsi="Times New Roman" w:cs="Times New Roman"/>
          <w:sz w:val="24"/>
          <w:szCs w:val="24"/>
        </w:rPr>
      </w:pPr>
      <w:r w:rsidRPr="002B7B47">
        <w:rPr>
          <w:rFonts w:ascii="Times New Roman" w:hAnsi="Times New Roman" w:cs="Times New Roman"/>
          <w:b/>
          <w:bCs/>
          <w:sz w:val="24"/>
          <w:szCs w:val="24"/>
        </w:rPr>
        <w:t>Step 2</w:t>
      </w:r>
      <w:r>
        <w:rPr>
          <w:rFonts w:ascii="Times New Roman" w:hAnsi="Times New Roman" w:cs="Times New Roman"/>
          <w:sz w:val="24"/>
          <w:szCs w:val="24"/>
        </w:rPr>
        <w:t xml:space="preserve">: </w:t>
      </w:r>
      <w:hyperlink r:id="rId23" w:history="1">
        <w:r w:rsidRPr="00F97508">
          <w:rPr>
            <w:rStyle w:val="Hyperlink"/>
            <w:rFonts w:ascii="Times New Roman" w:hAnsi="Times New Roman" w:cs="Times New Roman"/>
            <w:sz w:val="24"/>
            <w:szCs w:val="24"/>
          </w:rPr>
          <w:t>Complete the electronic notification for treatment form</w:t>
        </w:r>
      </w:hyperlink>
      <w:r>
        <w:rPr>
          <w:rFonts w:ascii="Times New Roman" w:hAnsi="Times New Roman" w:cs="Times New Roman"/>
          <w:sz w:val="24"/>
          <w:szCs w:val="24"/>
        </w:rPr>
        <w:t>. -</w:t>
      </w:r>
    </w:p>
    <w:p w14:paraId="58F16A08" w14:textId="65528081" w:rsidR="00F97508" w:rsidRPr="002B7B47" w:rsidRDefault="00F97508" w:rsidP="00F97508">
      <w:pPr>
        <w:pStyle w:val="ListParagraph"/>
        <w:numPr>
          <w:ilvl w:val="1"/>
          <w:numId w:val="11"/>
        </w:numPr>
        <w:rPr>
          <w:rFonts w:ascii="Times New Roman" w:hAnsi="Times New Roman" w:cs="Times New Roman"/>
          <w:sz w:val="24"/>
          <w:szCs w:val="24"/>
        </w:rPr>
      </w:pPr>
      <w:r w:rsidRPr="002B7B47">
        <w:rPr>
          <w:rFonts w:ascii="Times New Roman" w:hAnsi="Times New Roman" w:cs="Times New Roman"/>
          <w:b/>
          <w:bCs/>
          <w:sz w:val="24"/>
          <w:szCs w:val="24"/>
        </w:rPr>
        <w:t>Step 3</w:t>
      </w:r>
      <w:r>
        <w:rPr>
          <w:rFonts w:ascii="Times New Roman" w:hAnsi="Times New Roman" w:cs="Times New Roman"/>
          <w:sz w:val="24"/>
          <w:szCs w:val="24"/>
        </w:rPr>
        <w:t xml:space="preserve">: Download and complete the Occupational Injury/Illness form. Email the completed form to </w:t>
      </w:r>
      <w:hyperlink r:id="rId24" w:history="1">
        <w:r w:rsidRPr="008D3D79">
          <w:rPr>
            <w:rStyle w:val="Hyperlink"/>
            <w:rFonts w:ascii="Times New Roman" w:hAnsi="Times New Roman" w:cs="Times New Roman"/>
            <w:sz w:val="24"/>
            <w:szCs w:val="24"/>
          </w:rPr>
          <w:t>workcomp@iu.edu</w:t>
        </w:r>
      </w:hyperlink>
      <w:r>
        <w:rPr>
          <w:rFonts w:ascii="Times New Roman" w:hAnsi="Times New Roman" w:cs="Times New Roman"/>
          <w:sz w:val="24"/>
          <w:szCs w:val="24"/>
        </w:rPr>
        <w:t xml:space="preserve"> via secure share. </w:t>
      </w:r>
      <w:r w:rsidR="00AD19EA">
        <w:rPr>
          <w:rFonts w:ascii="Times New Roman" w:hAnsi="Times New Roman" w:cs="Times New Roman"/>
          <w:sz w:val="24"/>
          <w:szCs w:val="24"/>
        </w:rPr>
        <w:t xml:space="preserve">Please CC: </w:t>
      </w:r>
      <w:hyperlink r:id="rId25" w:history="1">
        <w:r w:rsidR="00AD19EA" w:rsidRPr="0012445B">
          <w:rPr>
            <w:rStyle w:val="Hyperlink"/>
            <w:rFonts w:ascii="Times New Roman" w:hAnsi="Times New Roman" w:cs="Times New Roman"/>
            <w:sz w:val="24"/>
            <w:szCs w:val="24"/>
          </w:rPr>
          <w:t>oslhr@iu.edu</w:t>
        </w:r>
      </w:hyperlink>
      <w:r w:rsidR="00AD19EA">
        <w:rPr>
          <w:rFonts w:ascii="Times New Roman" w:hAnsi="Times New Roman" w:cs="Times New Roman"/>
          <w:sz w:val="24"/>
          <w:szCs w:val="24"/>
        </w:rPr>
        <w:t xml:space="preserve">. </w:t>
      </w:r>
    </w:p>
    <w:p w14:paraId="2EBFA5B2" w14:textId="5B65EC57" w:rsidR="00F97508" w:rsidRDefault="00F97508" w:rsidP="00F97508">
      <w:pPr>
        <w:rPr>
          <w:rFonts w:ascii="Times New Roman" w:hAnsi="Times New Roman" w:cs="Times New Roman"/>
          <w:b/>
          <w:bCs/>
          <w:sz w:val="24"/>
          <w:szCs w:val="24"/>
        </w:rPr>
      </w:pPr>
      <w:r w:rsidRPr="002B7B47">
        <w:rPr>
          <w:rFonts w:ascii="Times New Roman" w:hAnsi="Times New Roman" w:cs="Times New Roman"/>
          <w:b/>
          <w:bCs/>
          <w:sz w:val="24"/>
          <w:szCs w:val="24"/>
        </w:rPr>
        <w:t>Timekeeping</w:t>
      </w:r>
      <w:r w:rsidR="002B7B47">
        <w:rPr>
          <w:rFonts w:ascii="Times New Roman" w:hAnsi="Times New Roman" w:cs="Times New Roman"/>
          <w:b/>
          <w:bCs/>
          <w:sz w:val="24"/>
          <w:szCs w:val="24"/>
        </w:rPr>
        <w:t xml:space="preserve"> for Biweekly paid employees: </w:t>
      </w:r>
      <w:r w:rsidRPr="002B7B47">
        <w:rPr>
          <w:rFonts w:ascii="Times New Roman" w:hAnsi="Times New Roman" w:cs="Times New Roman"/>
          <w:b/>
          <w:bCs/>
          <w:sz w:val="24"/>
          <w:szCs w:val="24"/>
        </w:rPr>
        <w:t xml:space="preserve"> </w:t>
      </w:r>
    </w:p>
    <w:p w14:paraId="211943F3" w14:textId="5EB2009E" w:rsidR="002B7B47" w:rsidRDefault="00000000" w:rsidP="002B7B47">
      <w:pPr>
        <w:pStyle w:val="paragraph"/>
        <w:spacing w:before="0" w:beforeAutospacing="0" w:after="0" w:afterAutospacing="0"/>
        <w:textAlignment w:val="baseline"/>
      </w:pPr>
      <w:hyperlink r:id="rId26" w:history="1">
        <w:r w:rsidR="002B7B47" w:rsidRPr="002B7B47">
          <w:rPr>
            <w:rStyle w:val="Hyperlink"/>
          </w:rPr>
          <w:t>Employees must understand their timekeeping responsibilities and record time accurately and supervisors must understand their timekeeping responsibilities and approve time accurately.  </w:t>
        </w:r>
      </w:hyperlink>
    </w:p>
    <w:p w14:paraId="7C9CA956" w14:textId="77777777" w:rsidR="002B7B47" w:rsidRDefault="002B7B47" w:rsidP="00F97508">
      <w:pPr>
        <w:rPr>
          <w:rFonts w:ascii="Times New Roman" w:hAnsi="Times New Roman" w:cs="Times New Roman"/>
          <w:b/>
          <w:bCs/>
          <w:sz w:val="24"/>
          <w:szCs w:val="24"/>
        </w:rPr>
      </w:pPr>
    </w:p>
    <w:p w14:paraId="0BFB7E79" w14:textId="77777777" w:rsidR="002B7B47" w:rsidRDefault="002B7B47" w:rsidP="002B7B47">
      <w:pPr>
        <w:pStyle w:val="ListParagraph"/>
        <w:numPr>
          <w:ilvl w:val="0"/>
          <w:numId w:val="18"/>
        </w:numPr>
        <w:rPr>
          <w:rFonts w:ascii="Times New Roman" w:hAnsi="Times New Roman" w:cs="Times New Roman"/>
          <w:sz w:val="24"/>
          <w:szCs w:val="24"/>
        </w:rPr>
      </w:pPr>
      <w:r w:rsidRPr="002B7B47">
        <w:rPr>
          <w:rFonts w:ascii="Times New Roman" w:hAnsi="Times New Roman" w:cs="Times New Roman"/>
          <w:sz w:val="24"/>
          <w:szCs w:val="24"/>
        </w:rPr>
        <w:t>Weekly work schedules shall be documented and maintained with other payroll-related records within the department. </w:t>
      </w:r>
    </w:p>
    <w:p w14:paraId="3B5B6B2F" w14:textId="77777777" w:rsidR="002B7B47" w:rsidRDefault="002B7B47" w:rsidP="002B7B47">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w:t>
      </w:r>
      <w:r w:rsidRPr="002B7B47">
        <w:rPr>
          <w:rFonts w:ascii="Times New Roman" w:hAnsi="Times New Roman" w:cs="Times New Roman"/>
          <w:sz w:val="24"/>
          <w:szCs w:val="24"/>
        </w:rPr>
        <w:t xml:space="preserve">mployees are responsible for accurately recording all hours worked on the university-provided timekeeping device or form. This includes remote work, whether at an offsite location or via electronic device. Work that is de minimis is not recorded. </w:t>
      </w:r>
    </w:p>
    <w:p w14:paraId="70B218B7" w14:textId="77777777" w:rsidR="002B7B47" w:rsidRDefault="002B7B47" w:rsidP="002B7B47">
      <w:pPr>
        <w:pStyle w:val="ListParagraph"/>
        <w:numPr>
          <w:ilvl w:val="0"/>
          <w:numId w:val="18"/>
        </w:numPr>
        <w:rPr>
          <w:rFonts w:ascii="Times New Roman" w:hAnsi="Times New Roman" w:cs="Times New Roman"/>
          <w:sz w:val="24"/>
          <w:szCs w:val="24"/>
        </w:rPr>
      </w:pPr>
      <w:r w:rsidRPr="002B7B47">
        <w:rPr>
          <w:rFonts w:ascii="Times New Roman" w:hAnsi="Times New Roman" w:cs="Times New Roman"/>
          <w:sz w:val="24"/>
          <w:szCs w:val="24"/>
        </w:rPr>
        <w:t>Each employee must submit the recorded time to their supervisor for approval. The supervisor is responsible for verifying the accuracy of the time submitted. </w:t>
      </w:r>
    </w:p>
    <w:p w14:paraId="667222C5" w14:textId="0A3FA1F4" w:rsidR="002B7B47" w:rsidRDefault="002B7B47" w:rsidP="002B7B47">
      <w:pPr>
        <w:pStyle w:val="ListParagraph"/>
        <w:numPr>
          <w:ilvl w:val="0"/>
          <w:numId w:val="18"/>
        </w:numPr>
        <w:rPr>
          <w:rFonts w:ascii="Times New Roman" w:hAnsi="Times New Roman" w:cs="Times New Roman"/>
          <w:sz w:val="24"/>
          <w:szCs w:val="24"/>
        </w:rPr>
      </w:pPr>
      <w:r w:rsidRPr="002B7B47">
        <w:rPr>
          <w:rFonts w:ascii="Times New Roman" w:hAnsi="Times New Roman" w:cs="Times New Roman"/>
          <w:sz w:val="24"/>
          <w:szCs w:val="24"/>
        </w:rPr>
        <w:t>It is each unit’s responsibility to maintain a record of all hours worked. </w:t>
      </w:r>
    </w:p>
    <w:p w14:paraId="6B2418D1" w14:textId="3CC7E5B9" w:rsidR="00A60FF7" w:rsidRPr="002B7B47" w:rsidRDefault="00000000" w:rsidP="002B7B47">
      <w:pPr>
        <w:pStyle w:val="ListParagraph"/>
        <w:numPr>
          <w:ilvl w:val="0"/>
          <w:numId w:val="18"/>
        </w:numPr>
        <w:rPr>
          <w:rFonts w:ascii="Times New Roman" w:hAnsi="Times New Roman" w:cs="Times New Roman"/>
          <w:sz w:val="24"/>
          <w:szCs w:val="24"/>
        </w:rPr>
      </w:pPr>
      <w:hyperlink r:id="rId27" w:history="1">
        <w:r w:rsidR="00A60FF7" w:rsidRPr="00A60FF7">
          <w:rPr>
            <w:rStyle w:val="Hyperlink"/>
            <w:rFonts w:ascii="Times New Roman" w:hAnsi="Times New Roman" w:cs="Times New Roman"/>
            <w:sz w:val="24"/>
            <w:szCs w:val="24"/>
          </w:rPr>
          <w:t xml:space="preserve">Part-Time employees must limit their hours to stay in compliance and supervisors must ensure that part-time employees keep their hours within compliance. </w:t>
        </w:r>
      </w:hyperlink>
    </w:p>
    <w:p w14:paraId="61CF42D6" w14:textId="5A0261CF" w:rsidR="00F97508" w:rsidRPr="002B7B47" w:rsidRDefault="00F97508" w:rsidP="00F97508">
      <w:pPr>
        <w:rPr>
          <w:rFonts w:ascii="Times New Roman" w:hAnsi="Times New Roman" w:cs="Times New Roman"/>
          <w:b/>
          <w:bCs/>
          <w:sz w:val="24"/>
          <w:szCs w:val="24"/>
        </w:rPr>
      </w:pPr>
      <w:r w:rsidRPr="002B7B47">
        <w:rPr>
          <w:rFonts w:ascii="Times New Roman" w:hAnsi="Times New Roman" w:cs="Times New Roman"/>
          <w:b/>
          <w:bCs/>
          <w:sz w:val="24"/>
          <w:szCs w:val="24"/>
        </w:rPr>
        <w:t>Training</w:t>
      </w:r>
      <w:r w:rsidR="002B7B47" w:rsidRPr="002B7B47">
        <w:rPr>
          <w:rFonts w:ascii="Times New Roman" w:hAnsi="Times New Roman" w:cs="Times New Roman"/>
          <w:b/>
          <w:bCs/>
          <w:sz w:val="24"/>
          <w:szCs w:val="24"/>
        </w:rPr>
        <w:t xml:space="preserve"> for biweekly paid employees and their supervisors: </w:t>
      </w:r>
    </w:p>
    <w:p w14:paraId="388F63B6" w14:textId="77777777" w:rsidR="002B7B47" w:rsidRDefault="002B7B47" w:rsidP="002B7B47">
      <w:pPr>
        <w:pStyle w:val="paragraph"/>
        <w:spacing w:before="0" w:beforeAutospacing="0" w:after="0" w:afterAutospacing="0"/>
        <w:ind w:firstLine="720"/>
        <w:textAlignment w:val="baseline"/>
        <w:rPr>
          <w:rFonts w:ascii="Segoe UI" w:hAnsi="Segoe UI" w:cs="Segoe UI"/>
          <w:sz w:val="18"/>
          <w:szCs w:val="18"/>
        </w:rPr>
      </w:pPr>
      <w:r>
        <w:rPr>
          <w:rStyle w:val="normaltextrun"/>
          <w:b/>
          <w:bCs/>
        </w:rPr>
        <w:t>Employee facing training: </w:t>
      </w:r>
      <w:r>
        <w:rPr>
          <w:rStyle w:val="eop"/>
        </w:rPr>
        <w:t> </w:t>
      </w:r>
    </w:p>
    <w:p w14:paraId="6FF11827" w14:textId="77777777" w:rsidR="002B7B47" w:rsidRDefault="002B7B47" w:rsidP="002B7B47">
      <w:pPr>
        <w:pStyle w:val="paragraph"/>
        <w:numPr>
          <w:ilvl w:val="0"/>
          <w:numId w:val="19"/>
        </w:numPr>
        <w:spacing w:before="0" w:beforeAutospacing="0" w:after="0" w:afterAutospacing="0"/>
        <w:ind w:left="1080" w:firstLine="0"/>
        <w:textAlignment w:val="baseline"/>
      </w:pPr>
      <w:r>
        <w:rPr>
          <w:rStyle w:val="normaltextrun"/>
        </w:rPr>
        <w:t xml:space="preserve">Policy overview, review </w:t>
      </w:r>
      <w:hyperlink r:id="rId28" w:tgtFrame="_blank" w:history="1">
        <w:r>
          <w:rPr>
            <w:rStyle w:val="normaltextrun"/>
            <w:color w:val="0000FF"/>
          </w:rPr>
          <w:t>pages 5-7 </w:t>
        </w:r>
      </w:hyperlink>
      <w:r>
        <w:rPr>
          <w:rStyle w:val="normaltextrun"/>
        </w:rPr>
        <w:t xml:space="preserve"> of Kuali manual, provide manual. </w:t>
      </w:r>
      <w:r>
        <w:rPr>
          <w:rStyle w:val="eop"/>
        </w:rPr>
        <w:t> </w:t>
      </w:r>
    </w:p>
    <w:p w14:paraId="0F38849C" w14:textId="77777777" w:rsidR="002B7B47" w:rsidRDefault="00000000" w:rsidP="002B7B47">
      <w:pPr>
        <w:pStyle w:val="paragraph"/>
        <w:numPr>
          <w:ilvl w:val="0"/>
          <w:numId w:val="19"/>
        </w:numPr>
        <w:spacing w:before="0" w:beforeAutospacing="0" w:after="0" w:afterAutospacing="0"/>
        <w:ind w:left="1080" w:firstLine="0"/>
        <w:textAlignment w:val="baseline"/>
      </w:pPr>
      <w:hyperlink r:id="rId29" w:tgtFrame="_blank" w:history="1">
        <w:r w:rsidR="002B7B47">
          <w:rPr>
            <w:rStyle w:val="normaltextrun"/>
            <w:color w:val="0000FF"/>
          </w:rPr>
          <w:t>Recording benefit time </w:t>
        </w:r>
      </w:hyperlink>
      <w:r w:rsidR="002B7B47">
        <w:rPr>
          <w:rStyle w:val="eop"/>
        </w:rPr>
        <w:t> </w:t>
      </w:r>
    </w:p>
    <w:p w14:paraId="064412A4" w14:textId="77777777" w:rsidR="002B7B47" w:rsidRDefault="00000000" w:rsidP="002B7B47">
      <w:pPr>
        <w:pStyle w:val="paragraph"/>
        <w:numPr>
          <w:ilvl w:val="0"/>
          <w:numId w:val="19"/>
        </w:numPr>
        <w:spacing w:before="0" w:beforeAutospacing="0" w:after="0" w:afterAutospacing="0"/>
        <w:ind w:left="1080" w:firstLine="0"/>
        <w:textAlignment w:val="baseline"/>
      </w:pPr>
      <w:hyperlink r:id="rId30" w:tgtFrame="_blank" w:history="1">
        <w:r w:rsidR="002B7B47">
          <w:rPr>
            <w:rStyle w:val="normaltextrun"/>
            <w:color w:val="0000FF"/>
          </w:rPr>
          <w:t xml:space="preserve">Logging a missed punch </w:t>
        </w:r>
      </w:hyperlink>
      <w:r w:rsidR="002B7B47">
        <w:rPr>
          <w:rStyle w:val="normaltextrun"/>
        </w:rPr>
        <w:t>(2:17) </w:t>
      </w:r>
      <w:r w:rsidR="002B7B47">
        <w:rPr>
          <w:rStyle w:val="eop"/>
        </w:rPr>
        <w:t> </w:t>
      </w:r>
    </w:p>
    <w:p w14:paraId="7C8BD95E" w14:textId="77777777" w:rsidR="002B7B47" w:rsidRDefault="00000000" w:rsidP="002B7B47">
      <w:pPr>
        <w:pStyle w:val="paragraph"/>
        <w:numPr>
          <w:ilvl w:val="0"/>
          <w:numId w:val="19"/>
        </w:numPr>
        <w:spacing w:before="0" w:beforeAutospacing="0" w:after="0" w:afterAutospacing="0"/>
        <w:ind w:left="1080" w:firstLine="0"/>
        <w:textAlignment w:val="baseline"/>
      </w:pPr>
      <w:hyperlink r:id="rId31" w:tgtFrame="_blank" w:history="1">
        <w:r w:rsidR="002B7B47">
          <w:rPr>
            <w:rStyle w:val="normaltextrun"/>
            <w:color w:val="0000FF"/>
          </w:rPr>
          <w:t>Time block editing for clock users</w:t>
        </w:r>
      </w:hyperlink>
      <w:r w:rsidR="002B7B47">
        <w:rPr>
          <w:rStyle w:val="normaltextrun"/>
        </w:rPr>
        <w:t xml:space="preserve"> (:38) </w:t>
      </w:r>
      <w:r w:rsidR="002B7B47">
        <w:rPr>
          <w:rStyle w:val="eop"/>
        </w:rPr>
        <w:t> </w:t>
      </w:r>
    </w:p>
    <w:p w14:paraId="1C1EE968" w14:textId="77777777" w:rsidR="002B7B47" w:rsidRDefault="002B7B47" w:rsidP="002B7B47">
      <w:pPr>
        <w:pStyle w:val="paragraph"/>
        <w:spacing w:before="0" w:beforeAutospacing="0" w:after="0" w:afterAutospacing="0"/>
        <w:ind w:firstLine="720"/>
        <w:textAlignment w:val="baseline"/>
        <w:rPr>
          <w:rFonts w:ascii="Segoe UI" w:hAnsi="Segoe UI" w:cs="Segoe UI"/>
          <w:sz w:val="18"/>
          <w:szCs w:val="18"/>
        </w:rPr>
      </w:pPr>
      <w:r>
        <w:rPr>
          <w:rStyle w:val="normaltextrun"/>
          <w:b/>
          <w:bCs/>
        </w:rPr>
        <w:t>Supervisor facing training: </w:t>
      </w:r>
      <w:r>
        <w:rPr>
          <w:rStyle w:val="eop"/>
        </w:rPr>
        <w:t> </w:t>
      </w:r>
    </w:p>
    <w:p w14:paraId="68ECF0CD" w14:textId="77777777" w:rsidR="002B7B47" w:rsidRDefault="002B7B47" w:rsidP="002B7B47">
      <w:pPr>
        <w:pStyle w:val="paragraph"/>
        <w:numPr>
          <w:ilvl w:val="0"/>
          <w:numId w:val="20"/>
        </w:numPr>
        <w:spacing w:before="0" w:beforeAutospacing="0" w:after="0" w:afterAutospacing="0"/>
        <w:ind w:left="1080" w:firstLine="0"/>
        <w:textAlignment w:val="baseline"/>
      </w:pPr>
      <w:r>
        <w:rPr>
          <w:rStyle w:val="normaltextrun"/>
        </w:rPr>
        <w:t xml:space="preserve">Policy overview and provide </w:t>
      </w:r>
      <w:hyperlink r:id="rId32" w:tgtFrame="_blank" w:history="1">
        <w:r>
          <w:rPr>
            <w:rStyle w:val="normaltextrun"/>
            <w:color w:val="0000FF"/>
          </w:rPr>
          <w:t>manual </w:t>
        </w:r>
      </w:hyperlink>
      <w:r>
        <w:rPr>
          <w:rStyle w:val="eop"/>
        </w:rPr>
        <w:t> </w:t>
      </w:r>
    </w:p>
    <w:p w14:paraId="64DEE740" w14:textId="77777777" w:rsidR="002B7B47" w:rsidRDefault="00000000" w:rsidP="002B7B47">
      <w:pPr>
        <w:pStyle w:val="paragraph"/>
        <w:numPr>
          <w:ilvl w:val="0"/>
          <w:numId w:val="20"/>
        </w:numPr>
        <w:spacing w:before="0" w:beforeAutospacing="0" w:after="0" w:afterAutospacing="0"/>
        <w:ind w:left="1080" w:firstLine="0"/>
        <w:textAlignment w:val="baseline"/>
      </w:pPr>
      <w:hyperlink r:id="rId33" w:tgtFrame="_blank" w:history="1">
        <w:r w:rsidR="002B7B47">
          <w:rPr>
            <w:rStyle w:val="normaltextrun"/>
            <w:color w:val="0000FF"/>
          </w:rPr>
          <w:t xml:space="preserve">Approving timesheets in Kuali time </w:t>
        </w:r>
      </w:hyperlink>
      <w:r w:rsidR="002B7B47">
        <w:rPr>
          <w:rStyle w:val="normaltextrun"/>
        </w:rPr>
        <w:t>video (6:22) </w:t>
      </w:r>
      <w:r w:rsidR="002B7B47">
        <w:rPr>
          <w:rStyle w:val="eop"/>
        </w:rPr>
        <w:t> </w:t>
      </w:r>
    </w:p>
    <w:p w14:paraId="565A68FA" w14:textId="77777777" w:rsidR="002B7B47" w:rsidRDefault="00000000" w:rsidP="002B7B47">
      <w:pPr>
        <w:pStyle w:val="paragraph"/>
        <w:numPr>
          <w:ilvl w:val="0"/>
          <w:numId w:val="20"/>
        </w:numPr>
        <w:spacing w:before="0" w:beforeAutospacing="0" w:after="0" w:afterAutospacing="0"/>
        <w:ind w:left="1080" w:firstLine="0"/>
        <w:textAlignment w:val="baseline"/>
      </w:pPr>
      <w:hyperlink r:id="rId34" w:tgtFrame="_blank" w:history="1">
        <w:r w:rsidR="002B7B47">
          <w:rPr>
            <w:rStyle w:val="normaltextrun"/>
            <w:color w:val="0000FF"/>
          </w:rPr>
          <w:t>Using the Approvals tab in Kuali Time</w:t>
        </w:r>
      </w:hyperlink>
      <w:r w:rsidR="002B7B47">
        <w:rPr>
          <w:rStyle w:val="normaltextrun"/>
        </w:rPr>
        <w:t xml:space="preserve"> (1:51) </w:t>
      </w:r>
      <w:r w:rsidR="002B7B47">
        <w:rPr>
          <w:rStyle w:val="eop"/>
        </w:rPr>
        <w:t> </w:t>
      </w:r>
    </w:p>
    <w:p w14:paraId="183BFB21" w14:textId="6162B937" w:rsidR="002B7B47" w:rsidRPr="00AD19EA" w:rsidRDefault="00000000" w:rsidP="002B7B47">
      <w:pPr>
        <w:pStyle w:val="paragraph"/>
        <w:numPr>
          <w:ilvl w:val="0"/>
          <w:numId w:val="20"/>
        </w:numPr>
        <w:spacing w:before="0" w:beforeAutospacing="0" w:after="0" w:afterAutospacing="0"/>
        <w:ind w:left="1080" w:firstLine="0"/>
        <w:textAlignment w:val="baseline"/>
      </w:pPr>
      <w:hyperlink r:id="rId35" w:tgtFrame="_blank" w:history="1">
        <w:r w:rsidR="002B7B47">
          <w:rPr>
            <w:rStyle w:val="normaltextrun"/>
            <w:color w:val="0000FF"/>
          </w:rPr>
          <w:t>Editing time block entries for those using the timeclock</w:t>
        </w:r>
      </w:hyperlink>
      <w:r w:rsidR="002B7B47">
        <w:rPr>
          <w:rStyle w:val="normaltextrun"/>
        </w:rPr>
        <w:t>: (:38) </w:t>
      </w:r>
      <w:r w:rsidR="002B7B47">
        <w:rPr>
          <w:rStyle w:val="eop"/>
        </w:rPr>
        <w:t> </w:t>
      </w:r>
    </w:p>
    <w:p w14:paraId="501DE2ED" w14:textId="595EE4A9" w:rsidR="002B7B47" w:rsidRDefault="002B7B47" w:rsidP="002B7B47">
      <w:pPr>
        <w:pStyle w:val="paragraph"/>
        <w:numPr>
          <w:ilvl w:val="0"/>
          <w:numId w:val="21"/>
        </w:numPr>
        <w:spacing w:before="0" w:beforeAutospacing="0" w:after="0" w:afterAutospacing="0"/>
        <w:textAlignment w:val="baseline"/>
        <w:rPr>
          <w:rFonts w:ascii="Segoe UI" w:hAnsi="Segoe UI" w:cs="Segoe UI"/>
          <w:sz w:val="18"/>
          <w:szCs w:val="18"/>
        </w:rPr>
      </w:pPr>
      <w:r>
        <w:rPr>
          <w:rStyle w:val="normaltextrun"/>
        </w:rPr>
        <w:t>In Kuali Time under “Help” these PDFs and videos are available as well as additional information.  </w:t>
      </w:r>
      <w:r>
        <w:rPr>
          <w:rStyle w:val="eop"/>
        </w:rPr>
        <w:t> </w:t>
      </w:r>
    </w:p>
    <w:p w14:paraId="259771F2" w14:textId="77777777" w:rsidR="002B7B47" w:rsidRDefault="002B7B47" w:rsidP="002B7B4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143292C" w14:textId="41D5E4B0" w:rsidR="002B7B47" w:rsidRDefault="002B7B47" w:rsidP="00F97508">
      <w:pPr>
        <w:rPr>
          <w:rFonts w:ascii="Times New Roman" w:hAnsi="Times New Roman" w:cs="Times New Roman"/>
          <w:b/>
          <w:bCs/>
          <w:sz w:val="24"/>
          <w:szCs w:val="24"/>
        </w:rPr>
      </w:pPr>
      <w:r w:rsidRPr="002B7B47">
        <w:rPr>
          <w:rFonts w:ascii="Times New Roman" w:hAnsi="Times New Roman" w:cs="Times New Roman"/>
          <w:b/>
          <w:bCs/>
          <w:sz w:val="24"/>
          <w:szCs w:val="24"/>
        </w:rPr>
        <w:t xml:space="preserve">Recording Benefit Time for Exempt Employees: </w:t>
      </w:r>
    </w:p>
    <w:p w14:paraId="01A2D747" w14:textId="28A4CFB9" w:rsidR="002B7B47" w:rsidRDefault="002B7B47" w:rsidP="002B7B47">
      <w:pPr>
        <w:pStyle w:val="ListParagraph"/>
        <w:numPr>
          <w:ilvl w:val="0"/>
          <w:numId w:val="24"/>
        </w:numPr>
        <w:ind w:left="1080"/>
        <w:rPr>
          <w:rFonts w:ascii="Times New Roman" w:hAnsi="Times New Roman" w:cs="Times New Roman"/>
          <w:sz w:val="24"/>
          <w:szCs w:val="24"/>
        </w:rPr>
      </w:pPr>
      <w:r>
        <w:rPr>
          <w:rFonts w:ascii="Times New Roman" w:hAnsi="Times New Roman" w:cs="Times New Roman"/>
          <w:sz w:val="24"/>
          <w:szCs w:val="24"/>
        </w:rPr>
        <w:t xml:space="preserve">Both exempt employees and supervisors should understand their </w:t>
      </w:r>
      <w:hyperlink r:id="rId36" w:history="1">
        <w:r w:rsidRPr="002B7B47">
          <w:rPr>
            <w:rStyle w:val="Hyperlink"/>
            <w:rFonts w:ascii="Times New Roman" w:hAnsi="Times New Roman" w:cs="Times New Roman"/>
            <w:sz w:val="24"/>
            <w:szCs w:val="24"/>
          </w:rPr>
          <w:t>exempt status and expectations regarding working hours</w:t>
        </w:r>
      </w:hyperlink>
      <w:r>
        <w:rPr>
          <w:rFonts w:ascii="Times New Roman" w:hAnsi="Times New Roman" w:cs="Times New Roman"/>
          <w:sz w:val="24"/>
          <w:szCs w:val="24"/>
        </w:rPr>
        <w:t>.</w:t>
      </w:r>
    </w:p>
    <w:p w14:paraId="05C64CD0" w14:textId="1418EA46" w:rsidR="002B7B47" w:rsidRDefault="002B7B47" w:rsidP="002B7B47">
      <w:pPr>
        <w:pStyle w:val="ListParagraph"/>
        <w:numPr>
          <w:ilvl w:val="0"/>
          <w:numId w:val="24"/>
        </w:numPr>
        <w:ind w:left="1080"/>
        <w:rPr>
          <w:rFonts w:ascii="Times New Roman" w:hAnsi="Times New Roman" w:cs="Times New Roman"/>
          <w:sz w:val="24"/>
          <w:szCs w:val="24"/>
        </w:rPr>
      </w:pPr>
      <w:r>
        <w:rPr>
          <w:rFonts w:ascii="Times New Roman" w:hAnsi="Times New Roman" w:cs="Times New Roman"/>
          <w:sz w:val="24"/>
          <w:szCs w:val="24"/>
        </w:rPr>
        <w:t xml:space="preserve">Exempt employees record their time off via the </w:t>
      </w:r>
      <w:proofErr w:type="spellStart"/>
      <w:r>
        <w:rPr>
          <w:rFonts w:ascii="Times New Roman" w:hAnsi="Times New Roman" w:cs="Times New Roman"/>
          <w:sz w:val="24"/>
          <w:szCs w:val="24"/>
        </w:rPr>
        <w:t>ePTO</w:t>
      </w:r>
      <w:proofErr w:type="spellEnd"/>
      <w:r>
        <w:rPr>
          <w:rFonts w:ascii="Times New Roman" w:hAnsi="Times New Roman" w:cs="Times New Roman"/>
          <w:sz w:val="24"/>
          <w:szCs w:val="24"/>
        </w:rPr>
        <w:t xml:space="preserve"> calendar, which must be submitted at the end of each month. Supervisors must approve their employee’s </w:t>
      </w:r>
      <w:proofErr w:type="spellStart"/>
      <w:r>
        <w:rPr>
          <w:rFonts w:ascii="Times New Roman" w:hAnsi="Times New Roman" w:cs="Times New Roman"/>
          <w:sz w:val="24"/>
          <w:szCs w:val="24"/>
        </w:rPr>
        <w:t>ePTO</w:t>
      </w:r>
      <w:proofErr w:type="spellEnd"/>
      <w:r>
        <w:rPr>
          <w:rFonts w:ascii="Times New Roman" w:hAnsi="Times New Roman" w:cs="Times New Roman"/>
          <w:sz w:val="24"/>
          <w:szCs w:val="24"/>
        </w:rPr>
        <w:t xml:space="preserve"> calendars at the beginning of each new month. </w:t>
      </w:r>
    </w:p>
    <w:p w14:paraId="264A1D3D" w14:textId="7D4B0094" w:rsidR="002B7B47" w:rsidRPr="002B7B47" w:rsidRDefault="00000000" w:rsidP="002B7B47">
      <w:pPr>
        <w:pStyle w:val="ListParagraph"/>
        <w:numPr>
          <w:ilvl w:val="0"/>
          <w:numId w:val="24"/>
        </w:numPr>
        <w:ind w:left="1080"/>
        <w:rPr>
          <w:rFonts w:ascii="Times New Roman" w:hAnsi="Times New Roman" w:cs="Times New Roman"/>
          <w:sz w:val="24"/>
          <w:szCs w:val="24"/>
        </w:rPr>
      </w:pPr>
      <w:hyperlink r:id="rId37" w:anchor="kb-presetrain" w:history="1">
        <w:r w:rsidR="002B7B47" w:rsidRPr="002B7B47">
          <w:rPr>
            <w:rStyle w:val="Hyperlink"/>
            <w:rFonts w:ascii="Times New Roman" w:hAnsi="Times New Roman" w:cs="Times New Roman"/>
            <w:sz w:val="24"/>
            <w:szCs w:val="24"/>
          </w:rPr>
          <w:t xml:space="preserve">Training and tutorials for exempt employees and supervisors </w:t>
        </w:r>
      </w:hyperlink>
    </w:p>
    <w:sectPr w:rsidR="002B7B47" w:rsidRPr="002B7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B2B"/>
    <w:multiLevelType w:val="hybridMultilevel"/>
    <w:tmpl w:val="CC80EEF2"/>
    <w:lvl w:ilvl="0" w:tplc="90DA5E6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4B57"/>
    <w:multiLevelType w:val="hybridMultilevel"/>
    <w:tmpl w:val="3F2CE56C"/>
    <w:lvl w:ilvl="0" w:tplc="90DA5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61644"/>
    <w:multiLevelType w:val="hybridMultilevel"/>
    <w:tmpl w:val="ED64A13E"/>
    <w:lvl w:ilvl="0" w:tplc="90DA5E6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6000"/>
    <w:multiLevelType w:val="hybridMultilevel"/>
    <w:tmpl w:val="434AECC8"/>
    <w:lvl w:ilvl="0" w:tplc="90DA5E6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1B0638"/>
    <w:multiLevelType w:val="hybridMultilevel"/>
    <w:tmpl w:val="71E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28EA"/>
    <w:multiLevelType w:val="hybridMultilevel"/>
    <w:tmpl w:val="C2D4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05DD4"/>
    <w:multiLevelType w:val="multilevel"/>
    <w:tmpl w:val="C3563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17EE7"/>
    <w:multiLevelType w:val="hybridMultilevel"/>
    <w:tmpl w:val="7D440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1241"/>
    <w:multiLevelType w:val="hybridMultilevel"/>
    <w:tmpl w:val="E90C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D2BE4"/>
    <w:multiLevelType w:val="multilevel"/>
    <w:tmpl w:val="E9B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738AD"/>
    <w:multiLevelType w:val="hybridMultilevel"/>
    <w:tmpl w:val="0BE22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C953E0"/>
    <w:multiLevelType w:val="hybridMultilevel"/>
    <w:tmpl w:val="088A1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F03C1"/>
    <w:multiLevelType w:val="multilevel"/>
    <w:tmpl w:val="6ACA24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AA781A"/>
    <w:multiLevelType w:val="hybridMultilevel"/>
    <w:tmpl w:val="3F9C8FB0"/>
    <w:lvl w:ilvl="0" w:tplc="90DA5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CA0DC9"/>
    <w:multiLevelType w:val="hybridMultilevel"/>
    <w:tmpl w:val="330495C4"/>
    <w:lvl w:ilvl="0" w:tplc="90DA5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C5743"/>
    <w:multiLevelType w:val="hybridMultilevel"/>
    <w:tmpl w:val="CA8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F1FFE"/>
    <w:multiLevelType w:val="hybridMultilevel"/>
    <w:tmpl w:val="28BE6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B0196"/>
    <w:multiLevelType w:val="multilevel"/>
    <w:tmpl w:val="1A7E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8F7DCA"/>
    <w:multiLevelType w:val="multilevel"/>
    <w:tmpl w:val="E4A415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591376"/>
    <w:multiLevelType w:val="multilevel"/>
    <w:tmpl w:val="9586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F031B"/>
    <w:multiLevelType w:val="hybridMultilevel"/>
    <w:tmpl w:val="A1281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8158F"/>
    <w:multiLevelType w:val="hybridMultilevel"/>
    <w:tmpl w:val="B25CF714"/>
    <w:lvl w:ilvl="0" w:tplc="90DA5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112354"/>
    <w:multiLevelType w:val="multilevel"/>
    <w:tmpl w:val="274C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623159"/>
    <w:multiLevelType w:val="hybridMultilevel"/>
    <w:tmpl w:val="C0B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721171">
    <w:abstractNumId w:val="20"/>
  </w:num>
  <w:num w:numId="2" w16cid:durableId="265776119">
    <w:abstractNumId w:val="5"/>
  </w:num>
  <w:num w:numId="3" w16cid:durableId="716928982">
    <w:abstractNumId w:val="10"/>
  </w:num>
  <w:num w:numId="4" w16cid:durableId="393045440">
    <w:abstractNumId w:val="11"/>
  </w:num>
  <w:num w:numId="5" w16cid:durableId="292953841">
    <w:abstractNumId w:val="15"/>
  </w:num>
  <w:num w:numId="6" w16cid:durableId="406734509">
    <w:abstractNumId w:val="4"/>
  </w:num>
  <w:num w:numId="7" w16cid:durableId="303387450">
    <w:abstractNumId w:val="7"/>
  </w:num>
  <w:num w:numId="8" w16cid:durableId="896237211">
    <w:abstractNumId w:val="16"/>
  </w:num>
  <w:num w:numId="9" w16cid:durableId="576087068">
    <w:abstractNumId w:val="21"/>
  </w:num>
  <w:num w:numId="10" w16cid:durableId="760762700">
    <w:abstractNumId w:val="0"/>
  </w:num>
  <w:num w:numId="11" w16cid:durableId="1610238947">
    <w:abstractNumId w:val="2"/>
  </w:num>
  <w:num w:numId="12" w16cid:durableId="1405761447">
    <w:abstractNumId w:val="14"/>
  </w:num>
  <w:num w:numId="13" w16cid:durableId="1085496546">
    <w:abstractNumId w:val="19"/>
  </w:num>
  <w:num w:numId="14" w16cid:durableId="456263453">
    <w:abstractNumId w:val="18"/>
  </w:num>
  <w:num w:numId="15" w16cid:durableId="106588134">
    <w:abstractNumId w:val="6"/>
  </w:num>
  <w:num w:numId="16" w16cid:durableId="1036126794">
    <w:abstractNumId w:val="12"/>
  </w:num>
  <w:num w:numId="17" w16cid:durableId="1196119094">
    <w:abstractNumId w:val="23"/>
  </w:num>
  <w:num w:numId="18" w16cid:durableId="469250642">
    <w:abstractNumId w:val="13"/>
  </w:num>
  <w:num w:numId="19" w16cid:durableId="2022662360">
    <w:abstractNumId w:val="17"/>
  </w:num>
  <w:num w:numId="20" w16cid:durableId="35349875">
    <w:abstractNumId w:val="22"/>
  </w:num>
  <w:num w:numId="21" w16cid:durableId="1321083042">
    <w:abstractNumId w:val="8"/>
  </w:num>
  <w:num w:numId="22" w16cid:durableId="1454131147">
    <w:abstractNumId w:val="9"/>
  </w:num>
  <w:num w:numId="23" w16cid:durableId="450829130">
    <w:abstractNumId w:val="1"/>
  </w:num>
  <w:num w:numId="24" w16cid:durableId="1567182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B0"/>
    <w:rsid w:val="00090CA0"/>
    <w:rsid w:val="002B7B47"/>
    <w:rsid w:val="002D7D9F"/>
    <w:rsid w:val="002E43A5"/>
    <w:rsid w:val="003A2C13"/>
    <w:rsid w:val="0046298F"/>
    <w:rsid w:val="00584D91"/>
    <w:rsid w:val="00596349"/>
    <w:rsid w:val="005C53F9"/>
    <w:rsid w:val="005E6B92"/>
    <w:rsid w:val="007054F0"/>
    <w:rsid w:val="00710EEC"/>
    <w:rsid w:val="00990531"/>
    <w:rsid w:val="00A37575"/>
    <w:rsid w:val="00A6096E"/>
    <w:rsid w:val="00A60FF7"/>
    <w:rsid w:val="00AD19EA"/>
    <w:rsid w:val="00BA750C"/>
    <w:rsid w:val="00CB19E3"/>
    <w:rsid w:val="00E01AB0"/>
    <w:rsid w:val="00E06D1D"/>
    <w:rsid w:val="00E97CA6"/>
    <w:rsid w:val="00F95031"/>
    <w:rsid w:val="00F97508"/>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DFFA"/>
  <w15:chartTrackingRefBased/>
  <w15:docId w15:val="{BF874C6B-E5A7-4AC7-BE89-AC88B471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031"/>
    <w:pPr>
      <w:ind w:left="720"/>
      <w:contextualSpacing/>
    </w:pPr>
  </w:style>
  <w:style w:type="character" w:styleId="Hyperlink">
    <w:name w:val="Hyperlink"/>
    <w:basedOn w:val="DefaultParagraphFont"/>
    <w:uiPriority w:val="99"/>
    <w:unhideWhenUsed/>
    <w:rsid w:val="0046298F"/>
    <w:rPr>
      <w:color w:val="0563C1" w:themeColor="hyperlink"/>
      <w:u w:val="single"/>
    </w:rPr>
  </w:style>
  <w:style w:type="character" w:styleId="UnresolvedMention">
    <w:name w:val="Unresolved Mention"/>
    <w:basedOn w:val="DefaultParagraphFont"/>
    <w:uiPriority w:val="99"/>
    <w:semiHidden/>
    <w:unhideWhenUsed/>
    <w:rsid w:val="0046298F"/>
    <w:rPr>
      <w:color w:val="605E5C"/>
      <w:shd w:val="clear" w:color="auto" w:fill="E1DFDD"/>
    </w:rPr>
  </w:style>
  <w:style w:type="paragraph" w:customStyle="1" w:styleId="paragraph">
    <w:name w:val="paragraph"/>
    <w:basedOn w:val="Normal"/>
    <w:rsid w:val="002B7B4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B7B47"/>
  </w:style>
  <w:style w:type="character" w:customStyle="1" w:styleId="eop">
    <w:name w:val="eop"/>
    <w:basedOn w:val="DefaultParagraphFont"/>
    <w:rsid w:val="002B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rcsmgmt@iu.edu" TargetMode="External"/><Relationship Id="rId18" Type="http://schemas.openxmlformats.org/officeDocument/2006/relationships/hyperlink" Target="mailto:oslhr@iu.edu" TargetMode="External"/><Relationship Id="rId26" Type="http://schemas.openxmlformats.org/officeDocument/2006/relationships/hyperlink" Target="https://policies.iu.edu/policies/fin-pay-020-recording-reviewing-time-worked-non-exempt-employees/index.html" TargetMode="External"/><Relationship Id="rId39" Type="http://schemas.openxmlformats.org/officeDocument/2006/relationships/theme" Target="theme/theme1.xml"/><Relationship Id="rId21" Type="http://schemas.openxmlformats.org/officeDocument/2006/relationships/hyperlink" Target="https://policies.iu.edu/policies/hr-11-30-injury-job/index.html?_gl=1*xlm8gy*_ga*Mzc0NTI3NTcuMTY5MTUxMzc5MQ..*_ga_61CH0D2DQW*MTY5MzMzOTM4OS4xNi4xLjE2OTMzNDIxMDguMjkuMC4w" TargetMode="External"/><Relationship Id="rId34" Type="http://schemas.openxmlformats.org/officeDocument/2006/relationships/hyperlink" Target="https://iu.mediaspace.kaltura.com/media/t/1_bnrkf9zh" TargetMode="External"/><Relationship Id="rId7" Type="http://schemas.openxmlformats.org/officeDocument/2006/relationships/webSettings" Target="webSettings.xml"/><Relationship Id="rId12" Type="http://schemas.openxmlformats.org/officeDocument/2006/relationships/hyperlink" Target="https://hr.iu.edu/policies/uwide/fmla_q.html" TargetMode="External"/><Relationship Id="rId17" Type="http://schemas.openxmlformats.org/officeDocument/2006/relationships/hyperlink" Target="mailto:oslhr@iu.edu" TargetMode="External"/><Relationship Id="rId25" Type="http://schemas.openxmlformats.org/officeDocument/2006/relationships/hyperlink" Target="mailto:oslhr@iu.edu" TargetMode="External"/><Relationship Id="rId33" Type="http://schemas.openxmlformats.org/officeDocument/2006/relationships/hyperlink" Target="https://iu.mediaspace.kaltura.com/media/t/1_nkul80qq"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r.iu.edu/pubs/forms/parental-leave-request-form.pdf?_gl=1*65wdb*_ga*Mzc0NTI3NTcuMTY5MTUxMzc5MQ..*_ga_61CH0D2DQW*MTY5MzMzOTM4OS4xNi4xLjE2OTMzNDA0MTEuMjguMC4w" TargetMode="External"/><Relationship Id="rId20" Type="http://schemas.openxmlformats.org/officeDocument/2006/relationships/hyperlink" Target="https://inlocc.iu.edu/CAS/IncidentReport/Incident.cfm" TargetMode="External"/><Relationship Id="rId29" Type="http://schemas.openxmlformats.org/officeDocument/2006/relationships/hyperlink" Target="https://iu.mediaspace.kaltura.com/media/t/1_v022i6x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iu.edu/policies/ua-17-conflicts-of-interest-commitment/index.html" TargetMode="External"/><Relationship Id="rId24" Type="http://schemas.openxmlformats.org/officeDocument/2006/relationships/hyperlink" Target="mailto:workcomp@iu.edu" TargetMode="External"/><Relationship Id="rId32" Type="http://schemas.openxmlformats.org/officeDocument/2006/relationships/hyperlink" Target="http://c/Users/smarvell/Downloads/Kuali_Time_Approver__Payroll_Proc_Guide%20(6).pdf" TargetMode="External"/><Relationship Id="rId37" Type="http://schemas.openxmlformats.org/officeDocument/2006/relationships/hyperlink" Target="https://fab.indiana.edu/knowledge-base/payroll---epto-calendar.html" TargetMode="External"/><Relationship Id="rId5" Type="http://schemas.openxmlformats.org/officeDocument/2006/relationships/styles" Target="styles.xml"/><Relationship Id="rId15" Type="http://schemas.openxmlformats.org/officeDocument/2006/relationships/hyperlink" Target="https://policies.iu.edu/policies/hr-05-65-paid-parental-leave/index.html" TargetMode="External"/><Relationship Id="rId23" Type="http://schemas.openxmlformats.org/officeDocument/2006/relationships/hyperlink" Target="https://iuhr-fireform.eas.iu.edu/online/form/index/entiub?_gl=1*2s70av*_ga*Mzc0NTI3NTcuMTY5MTUxMzc5MQ..*_ga_61CH0D2DQW*MTY5MzMzOTM4OS4xNi4xLjE2OTMzNDIyOTIuNjAuMC4w" TargetMode="External"/><Relationship Id="rId28" Type="http://schemas.openxmlformats.org/officeDocument/2006/relationships/hyperlink" Target="http://c/Users/smarvell/Downloads/Kuali_Time_Employee_Guide%20(3).pdf" TargetMode="External"/><Relationship Id="rId36" Type="http://schemas.openxmlformats.org/officeDocument/2006/relationships/hyperlink" Target="https://policies.iu.edu/policies/hr-06-60-work-hours-pa-not-overtime-eligible/index.html" TargetMode="External"/><Relationship Id="rId10" Type="http://schemas.openxmlformats.org/officeDocument/2006/relationships/hyperlink" Target="mailto:oslhr@iu.edu" TargetMode="External"/><Relationship Id="rId19" Type="http://schemas.openxmlformats.org/officeDocument/2006/relationships/hyperlink" Target="https://protect.iu.edu/emergency-continuity/emergency-situations/index.html" TargetMode="External"/><Relationship Id="rId31" Type="http://schemas.openxmlformats.org/officeDocument/2006/relationships/hyperlink" Target="https://iu.mediaspace.kaltura.com/media/t/1_gpnxhpfm" TargetMode="External"/><Relationship Id="rId4" Type="http://schemas.openxmlformats.org/officeDocument/2006/relationships/numbering" Target="numbering.xml"/><Relationship Id="rId9" Type="http://schemas.openxmlformats.org/officeDocument/2006/relationships/hyperlink" Target="mailto:oslhr@iu.edu" TargetMode="External"/><Relationship Id="rId14" Type="http://schemas.openxmlformats.org/officeDocument/2006/relationships/hyperlink" Target="mailto:hrcsmgmt@iu.edu" TargetMode="External"/><Relationship Id="rId22" Type="http://schemas.openxmlformats.org/officeDocument/2006/relationships/hyperlink" Target="https://hr.iu.edu/workers/med_providers.html" TargetMode="External"/><Relationship Id="rId27" Type="http://schemas.openxmlformats.org/officeDocument/2006/relationships/hyperlink" Target="https://policies.iu.edu/policies/hr-01-40-temporary-positions/index.html" TargetMode="External"/><Relationship Id="rId30" Type="http://schemas.openxmlformats.org/officeDocument/2006/relationships/hyperlink" Target="https://iu.mediaspace.kaltura.com/media/t/1_do5t55o7" TargetMode="External"/><Relationship Id="rId35" Type="http://schemas.openxmlformats.org/officeDocument/2006/relationships/hyperlink" Target="https://iu.mediaspace.kaltura.com/media/Clock+Entry+Edit+a+Timeblock/1_gpnxhpfm" TargetMode="External"/><Relationship Id="rId8" Type="http://schemas.openxmlformats.org/officeDocument/2006/relationships/hyperlink" Target="mailto:oslhr@iu.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8C98D9A0AF341AC8B5A9E5F379041" ma:contentTypeVersion="13" ma:contentTypeDescription="Create a new document." ma:contentTypeScope="" ma:versionID="8d564afca2497d238466a22dde9f7cd2">
  <xsd:schema xmlns:xsd="http://www.w3.org/2001/XMLSchema" xmlns:xs="http://www.w3.org/2001/XMLSchema" xmlns:p="http://schemas.microsoft.com/office/2006/metadata/properties" xmlns:ns2="361f3c55-f431-4660-9d3a-96f68fbbce15" xmlns:ns3="cc854de4-3aaf-4a8b-9f9f-2cbbff26998b" targetNamespace="http://schemas.microsoft.com/office/2006/metadata/properties" ma:root="true" ma:fieldsID="8b3b53d648f66cbad23308920e5bdb90" ns2:_="" ns3:_="">
    <xsd:import namespace="361f3c55-f431-4660-9d3a-96f68fbbce15"/>
    <xsd:import namespace="cc854de4-3aaf-4a8b-9f9f-2cbbff269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3c55-f431-4660-9d3a-96f68fbbc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54de4-3aaf-4a8b-9f9f-2cbbff26998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1d985ec-9484-4e0a-baa2-918d6579f403}" ma:internalName="TaxCatchAll" ma:showField="CatchAllData" ma:web="cc854de4-3aaf-4a8b-9f9f-2cbbff269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854de4-3aaf-4a8b-9f9f-2cbbff26998b"/>
    <lcf76f155ced4ddcb4097134ff3c332f xmlns="361f3c55-f431-4660-9d3a-96f68fbbce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3AD198-D23D-4BA0-8950-88F0C995A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3c55-f431-4660-9d3a-96f68fbbce15"/>
    <ds:schemaRef ds:uri="cc854de4-3aaf-4a8b-9f9f-2cbbff269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F7EFB-E3EC-4E34-AF62-2ABBE05E251E}">
  <ds:schemaRefs>
    <ds:schemaRef ds:uri="http://schemas.microsoft.com/sharepoint/v3/contenttype/forms"/>
  </ds:schemaRefs>
</ds:datastoreItem>
</file>

<file path=customXml/itemProps3.xml><?xml version="1.0" encoding="utf-8"?>
<ds:datastoreItem xmlns:ds="http://schemas.openxmlformats.org/officeDocument/2006/customXml" ds:itemID="{85A26208-EDE8-41A4-B6AA-C2CD08DEAA6D}">
  <ds:schemaRefs>
    <ds:schemaRef ds:uri="http://schemas.microsoft.com/office/2006/metadata/properties"/>
    <ds:schemaRef ds:uri="http://schemas.microsoft.com/office/infopath/2007/PartnerControls"/>
    <ds:schemaRef ds:uri="cc854de4-3aaf-4a8b-9f9f-2cbbff26998b"/>
    <ds:schemaRef ds:uri="361f3c55-f431-4660-9d3a-96f68fbbce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Marvell, Sarah E</dc:creator>
  <cp:keywords/>
  <dc:description/>
  <cp:lastModifiedBy>Randall, Sydney Alise</cp:lastModifiedBy>
  <cp:revision>2</cp:revision>
  <dcterms:created xsi:type="dcterms:W3CDTF">2023-11-15T20:10:00Z</dcterms:created>
  <dcterms:modified xsi:type="dcterms:W3CDTF">2023-11-15T20:10:00Z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0x010100D328C98D9A0AF341AC8B5A9E5F379041</vt:lpwstr>
  </property>
</Properties>
</file>